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ED1" w:rsidRPr="008D6ED1" w:rsidRDefault="00F97CEA" w:rsidP="008D6ED1">
      <w:pPr>
        <w:jc w:val="center"/>
        <w:rPr>
          <w:b/>
          <w:i/>
          <w:sz w:val="32"/>
          <w:szCs w:val="32"/>
          <w:u w:val="single"/>
        </w:rPr>
      </w:pPr>
      <w:r w:rsidRPr="008D6ED1">
        <w:rPr>
          <w:b/>
          <w:i/>
          <w:sz w:val="32"/>
          <w:szCs w:val="32"/>
          <w:u w:val="single"/>
        </w:rPr>
        <w:t xml:space="preserve">Securities Law Issues </w:t>
      </w:r>
      <w:r w:rsidR="008D6ED1" w:rsidRPr="008D6ED1">
        <w:rPr>
          <w:b/>
          <w:i/>
          <w:sz w:val="32"/>
          <w:szCs w:val="32"/>
          <w:u w:val="single"/>
        </w:rPr>
        <w:t xml:space="preserve"> </w:t>
      </w:r>
    </w:p>
    <w:p w:rsidR="00F97CEA" w:rsidRPr="008D6ED1" w:rsidRDefault="00F97CEA" w:rsidP="008D6ED1">
      <w:pPr>
        <w:jc w:val="center"/>
        <w:rPr>
          <w:b/>
          <w:i/>
          <w:sz w:val="32"/>
          <w:szCs w:val="32"/>
          <w:u w:val="single"/>
        </w:rPr>
      </w:pPr>
      <w:r w:rsidRPr="008D6ED1">
        <w:rPr>
          <w:b/>
          <w:i/>
          <w:sz w:val="32"/>
          <w:szCs w:val="32"/>
          <w:u w:val="single"/>
        </w:rPr>
        <w:t xml:space="preserve">for </w:t>
      </w:r>
      <w:r w:rsidR="00916179" w:rsidRPr="008D6ED1">
        <w:rPr>
          <w:b/>
          <w:i/>
          <w:sz w:val="32"/>
          <w:szCs w:val="32"/>
          <w:u w:val="single"/>
        </w:rPr>
        <w:t>Entities</w:t>
      </w:r>
      <w:r w:rsidRPr="008D6ED1">
        <w:rPr>
          <w:b/>
          <w:i/>
          <w:sz w:val="32"/>
          <w:szCs w:val="32"/>
          <w:u w:val="single"/>
        </w:rPr>
        <w:t xml:space="preserve"> </w:t>
      </w:r>
      <w:r w:rsidR="002D539F" w:rsidRPr="008D6ED1">
        <w:rPr>
          <w:b/>
          <w:i/>
          <w:sz w:val="32"/>
          <w:szCs w:val="32"/>
          <w:u w:val="single"/>
        </w:rPr>
        <w:t>Raising Money from</w:t>
      </w:r>
      <w:r w:rsidRPr="008D6ED1">
        <w:rPr>
          <w:b/>
          <w:i/>
          <w:sz w:val="32"/>
          <w:szCs w:val="32"/>
          <w:u w:val="single"/>
        </w:rPr>
        <w:t xml:space="preserve"> Investors</w:t>
      </w:r>
      <w:r w:rsidR="00875C91">
        <w:rPr>
          <w:b/>
          <w:i/>
          <w:sz w:val="32"/>
          <w:szCs w:val="32"/>
          <w:u w:val="single"/>
        </w:rPr>
        <w:t xml:space="preserve"> in a</w:t>
      </w:r>
      <w:bookmarkStart w:id="0" w:name="_GoBack"/>
      <w:bookmarkEnd w:id="0"/>
    </w:p>
    <w:p w:rsidR="00061B86" w:rsidRPr="008D6ED1" w:rsidRDefault="00875C91" w:rsidP="00235962">
      <w:pPr>
        <w:jc w:val="center"/>
        <w:rPr>
          <w:b/>
          <w:i/>
          <w:sz w:val="32"/>
          <w:szCs w:val="32"/>
          <w:u w:val="single"/>
        </w:rPr>
      </w:pPr>
      <w:r w:rsidRPr="008D6ED1">
        <w:rPr>
          <w:b/>
          <w:i/>
          <w:sz w:val="32"/>
          <w:szCs w:val="32"/>
          <w:u w:val="single"/>
        </w:rPr>
        <w:t>Real Estate Fund</w:t>
      </w:r>
      <w:r>
        <w:rPr>
          <w:b/>
          <w:i/>
          <w:sz w:val="32"/>
          <w:szCs w:val="32"/>
          <w:u w:val="single"/>
        </w:rPr>
        <w:t xml:space="preserve">, </w:t>
      </w:r>
      <w:r w:rsidR="002D539F" w:rsidRPr="008D6ED1">
        <w:rPr>
          <w:b/>
          <w:i/>
          <w:sz w:val="32"/>
          <w:szCs w:val="32"/>
          <w:u w:val="single"/>
        </w:rPr>
        <w:t xml:space="preserve">Securities </w:t>
      </w:r>
      <w:r w:rsidR="00061B86" w:rsidRPr="008D6ED1">
        <w:rPr>
          <w:b/>
          <w:i/>
          <w:sz w:val="32"/>
          <w:szCs w:val="32"/>
          <w:u w:val="single"/>
        </w:rPr>
        <w:t>Fund</w:t>
      </w:r>
      <w:r w:rsidR="002D539F" w:rsidRPr="008D6ED1">
        <w:rPr>
          <w:b/>
          <w:i/>
          <w:sz w:val="32"/>
          <w:szCs w:val="32"/>
          <w:u w:val="single"/>
        </w:rPr>
        <w:t>, Hedge Fund</w:t>
      </w:r>
      <w:r>
        <w:rPr>
          <w:b/>
          <w:i/>
          <w:sz w:val="32"/>
          <w:szCs w:val="32"/>
          <w:u w:val="single"/>
        </w:rPr>
        <w:t>,</w:t>
      </w:r>
      <w:r w:rsidR="002D539F" w:rsidRPr="008D6ED1">
        <w:rPr>
          <w:b/>
          <w:i/>
          <w:sz w:val="32"/>
          <w:szCs w:val="32"/>
          <w:u w:val="single"/>
        </w:rPr>
        <w:t xml:space="preserve"> VC Fund, PE Fund</w:t>
      </w:r>
    </w:p>
    <w:p w:rsidR="00061B86" w:rsidRDefault="00061B86" w:rsidP="00235962">
      <w:pPr>
        <w:jc w:val="center"/>
        <w:rPr>
          <w:sz w:val="28"/>
          <w:szCs w:val="28"/>
          <w:u w:val="single"/>
        </w:rPr>
      </w:pPr>
    </w:p>
    <w:p w:rsidR="00F97CEA" w:rsidRPr="00061B86" w:rsidRDefault="002D539F" w:rsidP="00F97CEA">
      <w:pPr>
        <w:jc w:val="center"/>
        <w:rPr>
          <w:rFonts w:ascii="Arial" w:hAnsi="Arial" w:cs="Arial"/>
          <w:sz w:val="24"/>
          <w:szCs w:val="24"/>
        </w:rPr>
      </w:pPr>
      <w:r>
        <w:rPr>
          <w:rFonts w:ascii="Arial" w:hAnsi="Arial" w:cs="Arial"/>
          <w:sz w:val="24"/>
          <w:szCs w:val="24"/>
        </w:rPr>
        <w:t xml:space="preserve"> Nancy Fallon-Houle © 2002-2012</w:t>
      </w:r>
    </w:p>
    <w:p w:rsidR="00EA31FC" w:rsidRDefault="00EA31FC" w:rsidP="00EA31FC">
      <w:pPr>
        <w:rPr>
          <w:rFonts w:ascii="Arial" w:hAnsi="Arial" w:cs="Arial"/>
          <w:b/>
          <w:bCs/>
          <w:sz w:val="24"/>
          <w:szCs w:val="24"/>
        </w:rPr>
      </w:pPr>
    </w:p>
    <w:p w:rsidR="00EA31FC" w:rsidRPr="00EA31FC" w:rsidRDefault="00EA31FC" w:rsidP="00044D9E">
      <w:pPr>
        <w:pStyle w:val="ListParagraph"/>
        <w:numPr>
          <w:ilvl w:val="0"/>
          <w:numId w:val="11"/>
        </w:numPr>
        <w:rPr>
          <w:rFonts w:ascii="Arial" w:hAnsi="Arial" w:cs="Arial"/>
          <w:b/>
          <w:bCs/>
          <w:sz w:val="24"/>
          <w:szCs w:val="24"/>
          <w:u w:val="single"/>
        </w:rPr>
      </w:pPr>
      <w:r w:rsidRPr="00EA31FC">
        <w:rPr>
          <w:rFonts w:ascii="Arial" w:hAnsi="Arial" w:cs="Arial"/>
          <w:b/>
          <w:bCs/>
          <w:i/>
          <w:sz w:val="28"/>
          <w:szCs w:val="28"/>
          <w:u w:val="single"/>
        </w:rPr>
        <w:t>Funding Methods</w:t>
      </w:r>
    </w:p>
    <w:p w:rsidR="00EA31FC" w:rsidRPr="00EA31FC" w:rsidRDefault="00EA31FC" w:rsidP="00044D9E">
      <w:pPr>
        <w:ind w:left="360"/>
        <w:rPr>
          <w:rFonts w:ascii="Arial" w:hAnsi="Arial" w:cs="Arial"/>
          <w:bCs/>
          <w:sz w:val="28"/>
          <w:szCs w:val="28"/>
        </w:rPr>
      </w:pPr>
      <w:r w:rsidRPr="00EA31FC">
        <w:rPr>
          <w:rFonts w:ascii="Arial" w:hAnsi="Arial" w:cs="Arial"/>
          <w:bCs/>
          <w:sz w:val="28"/>
          <w:szCs w:val="28"/>
        </w:rPr>
        <w:t>Self-Funding: Seed capital from founders’ personal savings &amp; credit cards</w:t>
      </w:r>
    </w:p>
    <w:p w:rsidR="00EA31FC" w:rsidRPr="00EA31FC" w:rsidRDefault="00EA31FC" w:rsidP="00EA31FC">
      <w:pPr>
        <w:numPr>
          <w:ilvl w:val="0"/>
          <w:numId w:val="2"/>
        </w:numPr>
        <w:rPr>
          <w:rFonts w:ascii="Arial" w:hAnsi="Arial" w:cs="Arial"/>
          <w:bCs/>
          <w:sz w:val="28"/>
          <w:szCs w:val="28"/>
        </w:rPr>
      </w:pPr>
      <w:r w:rsidRPr="00EA31FC">
        <w:rPr>
          <w:rFonts w:ascii="Arial" w:hAnsi="Arial" w:cs="Arial"/>
          <w:bCs/>
          <w:sz w:val="28"/>
          <w:szCs w:val="28"/>
        </w:rPr>
        <w:t>Family &amp; very, very close friends</w:t>
      </w:r>
    </w:p>
    <w:p w:rsidR="00EA31FC" w:rsidRPr="00EA31FC" w:rsidRDefault="00EA31FC" w:rsidP="00EA31FC">
      <w:pPr>
        <w:numPr>
          <w:ilvl w:val="0"/>
          <w:numId w:val="2"/>
        </w:numPr>
        <w:rPr>
          <w:rFonts w:ascii="Arial" w:hAnsi="Arial" w:cs="Arial"/>
          <w:bCs/>
          <w:sz w:val="28"/>
          <w:szCs w:val="28"/>
        </w:rPr>
      </w:pPr>
      <w:r w:rsidRPr="00EA31FC">
        <w:rPr>
          <w:rFonts w:ascii="Arial" w:hAnsi="Arial" w:cs="Arial"/>
          <w:bCs/>
          <w:sz w:val="28"/>
          <w:szCs w:val="28"/>
        </w:rPr>
        <w:t>Angels / friends/ business associates – larger group</w:t>
      </w:r>
    </w:p>
    <w:p w:rsidR="00EA31FC" w:rsidRPr="00EA31FC" w:rsidRDefault="00EA31FC" w:rsidP="00EA31FC">
      <w:pPr>
        <w:numPr>
          <w:ilvl w:val="0"/>
          <w:numId w:val="2"/>
        </w:numPr>
        <w:rPr>
          <w:rFonts w:ascii="Arial" w:hAnsi="Arial" w:cs="Arial"/>
          <w:bCs/>
          <w:sz w:val="28"/>
          <w:szCs w:val="28"/>
        </w:rPr>
      </w:pPr>
      <w:r w:rsidRPr="00EA31FC">
        <w:rPr>
          <w:rFonts w:ascii="Arial" w:hAnsi="Arial" w:cs="Arial"/>
          <w:bCs/>
          <w:sz w:val="28"/>
          <w:szCs w:val="28"/>
        </w:rPr>
        <w:t>Professional investor or VC round</w:t>
      </w:r>
    </w:p>
    <w:p w:rsidR="00EA31FC" w:rsidRPr="00EA31FC" w:rsidRDefault="00EA31FC" w:rsidP="00A74F7D">
      <w:pPr>
        <w:rPr>
          <w:rFonts w:ascii="Arial" w:hAnsi="Arial" w:cs="Arial"/>
          <w:i/>
          <w:sz w:val="28"/>
          <w:szCs w:val="28"/>
        </w:rPr>
      </w:pPr>
    </w:p>
    <w:p w:rsidR="006E63DD" w:rsidRPr="00CF2D1A" w:rsidRDefault="006E63DD" w:rsidP="00044D9E">
      <w:pPr>
        <w:pStyle w:val="ListParagraph"/>
        <w:numPr>
          <w:ilvl w:val="0"/>
          <w:numId w:val="11"/>
        </w:numPr>
        <w:rPr>
          <w:rFonts w:ascii="Arial" w:hAnsi="Arial" w:cs="Arial"/>
          <w:b/>
          <w:bCs/>
          <w:i/>
          <w:sz w:val="28"/>
          <w:szCs w:val="28"/>
          <w:highlight w:val="yellow"/>
          <w:u w:val="single"/>
        </w:rPr>
      </w:pPr>
      <w:r w:rsidRPr="00CF2D1A">
        <w:rPr>
          <w:rFonts w:ascii="Arial" w:hAnsi="Arial" w:cs="Arial"/>
          <w:b/>
          <w:bCs/>
          <w:i/>
          <w:sz w:val="28"/>
          <w:szCs w:val="28"/>
          <w:highlight w:val="yellow"/>
          <w:u w:val="single"/>
        </w:rPr>
        <w:t>What is a Security?</w:t>
      </w:r>
    </w:p>
    <w:p w:rsidR="00CE649D" w:rsidRPr="00CE649D" w:rsidRDefault="00CE649D" w:rsidP="00CE649D">
      <w:pPr>
        <w:pStyle w:val="ListParagraph"/>
        <w:ind w:left="1080"/>
        <w:rPr>
          <w:rFonts w:ascii="Arial" w:hAnsi="Arial" w:cs="Arial"/>
          <w:bCs/>
          <w:sz w:val="28"/>
          <w:szCs w:val="28"/>
        </w:rPr>
      </w:pPr>
      <w:r w:rsidRPr="00CE649D">
        <w:rPr>
          <w:rFonts w:ascii="Arial" w:hAnsi="Arial" w:cs="Arial"/>
          <w:bCs/>
          <w:sz w:val="28"/>
          <w:szCs w:val="28"/>
        </w:rPr>
        <w:t>Definition of Security in SEC vs. Howey 328 US 293 (1946)</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u w:val="single"/>
        </w:rPr>
        <w:t>Investment of money</w:t>
      </w:r>
      <w:r w:rsidRPr="00CE649D">
        <w:rPr>
          <w:rFonts w:ascii="Arial" w:hAnsi="Arial" w:cs="Arial"/>
          <w:bCs/>
          <w:sz w:val="28"/>
          <w:szCs w:val="28"/>
        </w:rPr>
        <w:t>, property or services,</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 xml:space="preserve">Into a </w:t>
      </w:r>
      <w:r w:rsidRPr="00CE649D">
        <w:rPr>
          <w:rFonts w:ascii="Arial" w:hAnsi="Arial" w:cs="Arial"/>
          <w:bCs/>
          <w:sz w:val="28"/>
          <w:szCs w:val="28"/>
          <w:u w:val="single"/>
        </w:rPr>
        <w:t>common scheme or enterprise</w:t>
      </w:r>
      <w:r w:rsidRPr="00CE649D">
        <w:rPr>
          <w:rFonts w:ascii="Arial" w:hAnsi="Arial" w:cs="Arial"/>
          <w:bCs/>
          <w:sz w:val="28"/>
          <w:szCs w:val="28"/>
        </w:rPr>
        <w:t>,</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 xml:space="preserve">With the </w:t>
      </w:r>
      <w:r w:rsidRPr="00CE649D">
        <w:rPr>
          <w:rFonts w:ascii="Arial" w:hAnsi="Arial" w:cs="Arial"/>
          <w:bCs/>
          <w:sz w:val="28"/>
          <w:szCs w:val="28"/>
          <w:u w:val="single"/>
        </w:rPr>
        <w:t>expectation of profit</w:t>
      </w:r>
      <w:r w:rsidRPr="00CE649D">
        <w:rPr>
          <w:rFonts w:ascii="Arial" w:hAnsi="Arial" w:cs="Arial"/>
          <w:bCs/>
          <w:sz w:val="28"/>
          <w:szCs w:val="28"/>
        </w:rPr>
        <w:t>,</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 xml:space="preserve">Through the </w:t>
      </w:r>
      <w:r w:rsidRPr="00CE649D">
        <w:rPr>
          <w:rFonts w:ascii="Arial" w:hAnsi="Arial" w:cs="Arial"/>
          <w:bCs/>
          <w:sz w:val="28"/>
          <w:szCs w:val="28"/>
          <w:u w:val="single"/>
        </w:rPr>
        <w:t>efforts of others</w:t>
      </w:r>
      <w:r w:rsidRPr="00CE649D">
        <w:rPr>
          <w:rFonts w:ascii="Arial" w:hAnsi="Arial" w:cs="Arial"/>
          <w:bCs/>
          <w:sz w:val="28"/>
          <w:szCs w:val="28"/>
        </w:rPr>
        <w:t xml:space="preserve">. </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A Real Estate investment with more than one investor is a security (unless it’s a true loan).</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An investment pool, including common pool of real estate investors, is a security.</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Investors who actively work in the venture as MMs/GPs are not investors, and their interests are not securities.</w:t>
      </w:r>
    </w:p>
    <w:p w:rsidR="00CE649D" w:rsidRPr="00CE649D" w:rsidRDefault="00CE649D" w:rsidP="0067207E">
      <w:pPr>
        <w:pStyle w:val="ListParagraph"/>
        <w:numPr>
          <w:ilvl w:val="0"/>
          <w:numId w:val="22"/>
        </w:numPr>
        <w:rPr>
          <w:rFonts w:ascii="Arial" w:hAnsi="Arial" w:cs="Arial"/>
          <w:bCs/>
          <w:sz w:val="28"/>
          <w:szCs w:val="28"/>
        </w:rPr>
      </w:pPr>
      <w:r w:rsidRPr="00CE649D">
        <w:rPr>
          <w:rFonts w:ascii="Arial" w:hAnsi="Arial" w:cs="Arial"/>
          <w:bCs/>
          <w:sz w:val="28"/>
          <w:szCs w:val="28"/>
        </w:rPr>
        <w:t>Options, warrants, stock bonus, convertible securities, participating notes, are all securities.</w:t>
      </w:r>
    </w:p>
    <w:p w:rsidR="001C7B93" w:rsidRDefault="001C7B93" w:rsidP="001C7B93">
      <w:pPr>
        <w:ind w:left="360"/>
        <w:rPr>
          <w:rFonts w:ascii="Arial" w:hAnsi="Arial" w:cs="Arial"/>
          <w:b/>
          <w:bCs/>
          <w:sz w:val="28"/>
          <w:szCs w:val="28"/>
        </w:rPr>
      </w:pPr>
    </w:p>
    <w:p w:rsidR="00CE649D" w:rsidRPr="00CF2D1A" w:rsidRDefault="00CE649D" w:rsidP="00044D9E">
      <w:pPr>
        <w:pStyle w:val="ListParagraph"/>
        <w:numPr>
          <w:ilvl w:val="0"/>
          <w:numId w:val="11"/>
        </w:numPr>
        <w:rPr>
          <w:rFonts w:ascii="Arial" w:hAnsi="Arial" w:cs="Arial"/>
          <w:b/>
          <w:bCs/>
          <w:sz w:val="28"/>
          <w:szCs w:val="28"/>
          <w:highlight w:val="yellow"/>
        </w:rPr>
      </w:pPr>
      <w:r w:rsidRPr="00CF2D1A">
        <w:rPr>
          <w:rFonts w:ascii="Arial" w:hAnsi="Arial" w:cs="Arial"/>
          <w:b/>
          <w:bCs/>
          <w:i/>
          <w:iCs/>
          <w:sz w:val="28"/>
          <w:szCs w:val="28"/>
          <w:highlight w:val="yellow"/>
        </w:rPr>
        <w:t>When Loans Are /Are Not Securities - Borrowing Debt vs. Raising Investor Equity</w:t>
      </w:r>
      <w:r w:rsidRPr="00CF2D1A">
        <w:rPr>
          <w:rFonts w:ascii="Arial" w:hAnsi="Arial" w:cs="Arial"/>
          <w:b/>
          <w:bCs/>
          <w:i/>
          <w:iCs/>
          <w:sz w:val="28"/>
          <w:szCs w:val="28"/>
          <w:highlight w:val="yellow"/>
        </w:rPr>
        <w:br/>
      </w:r>
    </w:p>
    <w:p w:rsidR="00CE649D" w:rsidRPr="00CE649D" w:rsidRDefault="00CE649D" w:rsidP="00CE649D">
      <w:pPr>
        <w:ind w:left="360"/>
        <w:rPr>
          <w:rFonts w:ascii="Arial" w:hAnsi="Arial" w:cs="Arial"/>
          <w:b/>
          <w:bCs/>
          <w:sz w:val="28"/>
          <w:szCs w:val="28"/>
          <w:u w:val="single"/>
        </w:rPr>
      </w:pPr>
      <w:r w:rsidRPr="00CE649D">
        <w:rPr>
          <w:rFonts w:ascii="Arial" w:hAnsi="Arial" w:cs="Arial"/>
          <w:b/>
          <w:bCs/>
          <w:sz w:val="28"/>
          <w:szCs w:val="28"/>
          <w:u w:val="single"/>
        </w:rPr>
        <w:t xml:space="preserve">Security: </w:t>
      </w:r>
    </w:p>
    <w:p w:rsidR="00CE649D" w:rsidRPr="00CE649D" w:rsidRDefault="00CE649D" w:rsidP="0067207E">
      <w:pPr>
        <w:numPr>
          <w:ilvl w:val="0"/>
          <w:numId w:val="23"/>
        </w:numPr>
        <w:rPr>
          <w:rFonts w:ascii="Arial" w:hAnsi="Arial" w:cs="Arial"/>
          <w:bCs/>
          <w:sz w:val="28"/>
          <w:szCs w:val="28"/>
        </w:rPr>
      </w:pPr>
      <w:r w:rsidRPr="00CE649D">
        <w:rPr>
          <w:rFonts w:ascii="Arial" w:hAnsi="Arial" w:cs="Arial"/>
          <w:bCs/>
          <w:sz w:val="28"/>
          <w:szCs w:val="28"/>
        </w:rPr>
        <w:t>Shared equity ownership in the property or investment</w:t>
      </w:r>
    </w:p>
    <w:p w:rsidR="00CE649D" w:rsidRPr="00CE649D" w:rsidRDefault="00CE649D" w:rsidP="0067207E">
      <w:pPr>
        <w:numPr>
          <w:ilvl w:val="0"/>
          <w:numId w:val="23"/>
        </w:numPr>
        <w:rPr>
          <w:rFonts w:ascii="Arial" w:hAnsi="Arial" w:cs="Arial"/>
          <w:bCs/>
          <w:sz w:val="28"/>
          <w:szCs w:val="28"/>
        </w:rPr>
      </w:pPr>
      <w:r w:rsidRPr="00CE649D">
        <w:rPr>
          <w:rFonts w:ascii="Arial" w:hAnsi="Arial" w:cs="Arial"/>
          <w:bCs/>
          <w:sz w:val="28"/>
          <w:szCs w:val="28"/>
        </w:rPr>
        <w:t>Investor owns a percentage or $ value of the LLC or LP or corp.</w:t>
      </w:r>
    </w:p>
    <w:p w:rsidR="00CE649D" w:rsidRPr="00CE649D" w:rsidRDefault="00CE649D" w:rsidP="0067207E">
      <w:pPr>
        <w:numPr>
          <w:ilvl w:val="1"/>
          <w:numId w:val="23"/>
        </w:numPr>
        <w:rPr>
          <w:rFonts w:ascii="Arial" w:hAnsi="Arial" w:cs="Arial"/>
          <w:bCs/>
          <w:sz w:val="28"/>
          <w:szCs w:val="28"/>
        </w:rPr>
      </w:pPr>
      <w:r w:rsidRPr="00CE649D">
        <w:rPr>
          <w:rFonts w:ascii="Arial" w:hAnsi="Arial" w:cs="Arial"/>
          <w:bCs/>
          <w:sz w:val="28"/>
          <w:szCs w:val="28"/>
        </w:rPr>
        <w:t>Note or Loan Convertible into stock or equity ownership.</w:t>
      </w:r>
    </w:p>
    <w:p w:rsidR="00CE649D" w:rsidRPr="00CE649D" w:rsidRDefault="00CE649D" w:rsidP="0067207E">
      <w:pPr>
        <w:numPr>
          <w:ilvl w:val="1"/>
          <w:numId w:val="23"/>
        </w:numPr>
        <w:rPr>
          <w:rFonts w:ascii="Arial" w:hAnsi="Arial" w:cs="Arial"/>
          <w:bCs/>
          <w:sz w:val="28"/>
          <w:szCs w:val="28"/>
        </w:rPr>
      </w:pPr>
      <w:r w:rsidRPr="00CE649D">
        <w:rPr>
          <w:rFonts w:ascii="Arial" w:hAnsi="Arial" w:cs="Arial"/>
          <w:bCs/>
          <w:sz w:val="28"/>
          <w:szCs w:val="28"/>
        </w:rPr>
        <w:t>Participating Note, or Loan, where borrower’s payments only due, or lender makes more $, if investment makes profits. No fixed P&amp;I.</w:t>
      </w:r>
    </w:p>
    <w:p w:rsidR="00CE649D" w:rsidRPr="00CE649D" w:rsidRDefault="00CE649D" w:rsidP="00CE649D">
      <w:pPr>
        <w:ind w:left="360"/>
        <w:rPr>
          <w:rFonts w:ascii="Arial" w:hAnsi="Arial" w:cs="Arial"/>
          <w:b/>
          <w:bCs/>
          <w:sz w:val="28"/>
          <w:szCs w:val="28"/>
        </w:rPr>
      </w:pPr>
      <w:r w:rsidRPr="00CE649D">
        <w:rPr>
          <w:rFonts w:ascii="Arial" w:hAnsi="Arial" w:cs="Arial"/>
          <w:b/>
          <w:bCs/>
          <w:sz w:val="28"/>
          <w:szCs w:val="28"/>
          <w:u w:val="single"/>
        </w:rPr>
        <w:t xml:space="preserve">Not a Security: </w:t>
      </w:r>
    </w:p>
    <w:p w:rsidR="00CE649D" w:rsidRPr="00CE649D" w:rsidRDefault="00CE649D" w:rsidP="0067207E">
      <w:pPr>
        <w:numPr>
          <w:ilvl w:val="0"/>
          <w:numId w:val="24"/>
        </w:numPr>
        <w:rPr>
          <w:rFonts w:ascii="Arial" w:hAnsi="Arial" w:cs="Arial"/>
          <w:bCs/>
          <w:sz w:val="28"/>
          <w:szCs w:val="28"/>
        </w:rPr>
      </w:pPr>
      <w:r w:rsidRPr="00CE649D">
        <w:rPr>
          <w:rFonts w:ascii="Arial" w:hAnsi="Arial" w:cs="Arial"/>
          <w:bCs/>
          <w:sz w:val="28"/>
          <w:szCs w:val="28"/>
        </w:rPr>
        <w:t>Debt, Loans, Notes (generally), Borrowing a loan from lenders</w:t>
      </w:r>
    </w:p>
    <w:p w:rsidR="00CE649D" w:rsidRPr="00CE649D" w:rsidRDefault="00CE649D" w:rsidP="0067207E">
      <w:pPr>
        <w:numPr>
          <w:ilvl w:val="0"/>
          <w:numId w:val="24"/>
        </w:numPr>
        <w:rPr>
          <w:rFonts w:ascii="Arial" w:hAnsi="Arial" w:cs="Arial"/>
          <w:bCs/>
          <w:sz w:val="28"/>
          <w:szCs w:val="28"/>
        </w:rPr>
      </w:pPr>
      <w:r w:rsidRPr="00CE649D">
        <w:rPr>
          <w:rFonts w:ascii="Arial" w:hAnsi="Arial" w:cs="Arial"/>
          <w:bCs/>
          <w:sz w:val="28"/>
          <w:szCs w:val="28"/>
        </w:rPr>
        <w:t>Fixed payments, payment dates &amp; obligation amount</w:t>
      </w:r>
    </w:p>
    <w:p w:rsidR="00CE649D" w:rsidRPr="00CE649D" w:rsidRDefault="00CE649D" w:rsidP="0067207E">
      <w:pPr>
        <w:numPr>
          <w:ilvl w:val="0"/>
          <w:numId w:val="24"/>
        </w:numPr>
        <w:rPr>
          <w:rFonts w:ascii="Arial" w:hAnsi="Arial" w:cs="Arial"/>
          <w:bCs/>
          <w:sz w:val="28"/>
          <w:szCs w:val="28"/>
        </w:rPr>
      </w:pPr>
      <w:r w:rsidRPr="00CE649D">
        <w:rPr>
          <w:rFonts w:ascii="Arial" w:hAnsi="Arial" w:cs="Arial"/>
          <w:bCs/>
          <w:sz w:val="28"/>
          <w:szCs w:val="28"/>
        </w:rPr>
        <w:lastRenderedPageBreak/>
        <w:t>Payment Not Based on Profits or Loss: Borrower’s payments due even if business becomes financially unsuccessful</w:t>
      </w:r>
    </w:p>
    <w:p w:rsidR="00CE649D" w:rsidRPr="00CE649D" w:rsidRDefault="00CE649D" w:rsidP="0067207E">
      <w:pPr>
        <w:numPr>
          <w:ilvl w:val="0"/>
          <w:numId w:val="24"/>
        </w:numPr>
        <w:rPr>
          <w:rFonts w:ascii="Arial" w:hAnsi="Arial" w:cs="Arial"/>
          <w:bCs/>
          <w:sz w:val="28"/>
          <w:szCs w:val="28"/>
        </w:rPr>
      </w:pPr>
      <w:r w:rsidRPr="00CE649D">
        <w:rPr>
          <w:rFonts w:ascii="Arial" w:hAnsi="Arial" w:cs="Arial"/>
          <w:bCs/>
          <w:sz w:val="28"/>
          <w:szCs w:val="28"/>
        </w:rPr>
        <w:t>Lender has priority rights over investors in liquidation</w:t>
      </w:r>
    </w:p>
    <w:p w:rsidR="00CE649D" w:rsidRDefault="00CE649D" w:rsidP="001C7B93">
      <w:pPr>
        <w:ind w:left="360"/>
        <w:rPr>
          <w:rFonts w:ascii="Arial" w:hAnsi="Arial" w:cs="Arial"/>
          <w:b/>
          <w:bCs/>
          <w:sz w:val="28"/>
          <w:szCs w:val="28"/>
        </w:rPr>
      </w:pPr>
    </w:p>
    <w:p w:rsidR="00BD4509" w:rsidRDefault="00CE649D" w:rsidP="001C7B93">
      <w:pPr>
        <w:ind w:left="360"/>
        <w:rPr>
          <w:rFonts w:ascii="Arial" w:hAnsi="Arial" w:cs="Arial"/>
          <w:b/>
          <w:bCs/>
          <w:sz w:val="28"/>
          <w:szCs w:val="28"/>
        </w:rPr>
      </w:pPr>
      <w:r w:rsidRPr="00CE649D">
        <w:rPr>
          <w:rFonts w:ascii="Arial" w:hAnsi="Arial" w:cs="Arial"/>
          <w:b/>
          <w:bCs/>
          <w:i/>
          <w:iCs/>
          <w:sz w:val="28"/>
          <w:szCs w:val="28"/>
          <w:u w:val="single"/>
        </w:rPr>
        <w:t xml:space="preserve">Borrowing </w:t>
      </w:r>
      <w:r w:rsidRPr="00CF2D1A">
        <w:rPr>
          <w:rFonts w:ascii="Arial" w:hAnsi="Arial" w:cs="Arial"/>
          <w:b/>
          <w:bCs/>
          <w:i/>
          <w:iCs/>
          <w:sz w:val="28"/>
          <w:szCs w:val="28"/>
          <w:highlight w:val="yellow"/>
          <w:u w:val="single"/>
        </w:rPr>
        <w:t>Debt vs. Raising Investor Equity</w:t>
      </w:r>
      <w:r w:rsidRPr="00CE649D">
        <w:rPr>
          <w:rFonts w:ascii="Arial" w:hAnsi="Arial" w:cs="Arial"/>
          <w:b/>
          <w:bCs/>
          <w:i/>
          <w:iCs/>
          <w:sz w:val="28"/>
          <w:szCs w:val="28"/>
          <w:u w:val="single"/>
        </w:rPr>
        <w:t xml:space="preserve"> – Pros &amp; Cons</w:t>
      </w:r>
    </w:p>
    <w:p w:rsidR="00CE649D" w:rsidRPr="00CE649D" w:rsidRDefault="00CE649D" w:rsidP="0067207E">
      <w:pPr>
        <w:numPr>
          <w:ilvl w:val="0"/>
          <w:numId w:val="25"/>
        </w:numPr>
        <w:rPr>
          <w:rFonts w:ascii="Arial" w:hAnsi="Arial" w:cs="Arial"/>
          <w:bCs/>
          <w:sz w:val="28"/>
          <w:szCs w:val="28"/>
        </w:rPr>
      </w:pPr>
      <w:r w:rsidRPr="00CE649D">
        <w:rPr>
          <w:rFonts w:ascii="Arial" w:hAnsi="Arial" w:cs="Arial"/>
          <w:bCs/>
          <w:sz w:val="28"/>
          <w:szCs w:val="28"/>
        </w:rPr>
        <w:t>Lenders easier to find</w:t>
      </w:r>
    </w:p>
    <w:p w:rsidR="00CE649D" w:rsidRPr="00CE649D" w:rsidRDefault="00CE649D" w:rsidP="0067207E">
      <w:pPr>
        <w:numPr>
          <w:ilvl w:val="0"/>
          <w:numId w:val="25"/>
        </w:numPr>
        <w:rPr>
          <w:rFonts w:ascii="Arial" w:hAnsi="Arial" w:cs="Arial"/>
          <w:bCs/>
          <w:sz w:val="28"/>
          <w:szCs w:val="28"/>
        </w:rPr>
      </w:pPr>
      <w:r w:rsidRPr="00CE649D">
        <w:rPr>
          <w:rFonts w:ascii="Arial" w:hAnsi="Arial" w:cs="Arial"/>
          <w:bCs/>
          <w:sz w:val="28"/>
          <w:szCs w:val="28"/>
        </w:rPr>
        <w:t>Debt faster to negotiate and close.</w:t>
      </w:r>
    </w:p>
    <w:p w:rsidR="00CE649D" w:rsidRPr="00CE649D" w:rsidRDefault="00CE649D" w:rsidP="0067207E">
      <w:pPr>
        <w:numPr>
          <w:ilvl w:val="0"/>
          <w:numId w:val="25"/>
        </w:numPr>
        <w:rPr>
          <w:rFonts w:ascii="Arial" w:hAnsi="Arial" w:cs="Arial"/>
          <w:bCs/>
          <w:sz w:val="28"/>
          <w:szCs w:val="28"/>
        </w:rPr>
      </w:pPr>
      <w:r w:rsidRPr="00CE649D">
        <w:rPr>
          <w:rFonts w:ascii="Arial" w:hAnsi="Arial" w:cs="Arial"/>
          <w:bCs/>
          <w:sz w:val="28"/>
          <w:szCs w:val="28"/>
        </w:rPr>
        <w:t>Debt less costly than equity in a few ways.</w:t>
      </w:r>
    </w:p>
    <w:p w:rsidR="00CE649D" w:rsidRPr="00CE649D" w:rsidRDefault="00CE649D" w:rsidP="0067207E">
      <w:pPr>
        <w:numPr>
          <w:ilvl w:val="1"/>
          <w:numId w:val="25"/>
        </w:numPr>
        <w:rPr>
          <w:rFonts w:ascii="Arial" w:hAnsi="Arial" w:cs="Arial"/>
          <w:bCs/>
          <w:sz w:val="28"/>
          <w:szCs w:val="28"/>
        </w:rPr>
      </w:pPr>
      <w:r w:rsidRPr="00CE649D">
        <w:rPr>
          <w:rFonts w:ascii="Arial" w:hAnsi="Arial" w:cs="Arial"/>
          <w:bCs/>
          <w:sz w:val="28"/>
          <w:szCs w:val="28"/>
        </w:rPr>
        <w:t>Equity (Investor money) more expensive than debt due to securities compl</w:t>
      </w:r>
      <w:r w:rsidR="00A000E2">
        <w:rPr>
          <w:rFonts w:ascii="Arial" w:hAnsi="Arial" w:cs="Arial"/>
          <w:bCs/>
          <w:sz w:val="28"/>
          <w:szCs w:val="28"/>
        </w:rPr>
        <w:t xml:space="preserve">iance costs. Deal must be large to be </w:t>
      </w:r>
      <w:r w:rsidRPr="00CE649D">
        <w:rPr>
          <w:rFonts w:ascii="Arial" w:hAnsi="Arial" w:cs="Arial"/>
          <w:bCs/>
          <w:sz w:val="28"/>
          <w:szCs w:val="28"/>
        </w:rPr>
        <w:t xml:space="preserve"> worth cost</w:t>
      </w:r>
    </w:p>
    <w:p w:rsidR="00CE649D" w:rsidRPr="00CE649D" w:rsidRDefault="00CE649D" w:rsidP="0067207E">
      <w:pPr>
        <w:numPr>
          <w:ilvl w:val="1"/>
          <w:numId w:val="25"/>
        </w:numPr>
        <w:rPr>
          <w:rFonts w:ascii="Arial" w:hAnsi="Arial" w:cs="Arial"/>
          <w:bCs/>
          <w:sz w:val="28"/>
          <w:szCs w:val="28"/>
        </w:rPr>
      </w:pPr>
      <w:r w:rsidRPr="00CE649D">
        <w:rPr>
          <w:rFonts w:ascii="Arial" w:hAnsi="Arial" w:cs="Arial"/>
          <w:bCs/>
          <w:sz w:val="28"/>
          <w:szCs w:val="28"/>
        </w:rPr>
        <w:t>Equity: Issuer gives up a piece of the company</w:t>
      </w:r>
    </w:p>
    <w:p w:rsidR="00CE649D" w:rsidRPr="00CE649D" w:rsidRDefault="00CE649D" w:rsidP="0067207E">
      <w:pPr>
        <w:numPr>
          <w:ilvl w:val="0"/>
          <w:numId w:val="25"/>
        </w:numPr>
        <w:rPr>
          <w:rFonts w:ascii="Arial" w:hAnsi="Arial" w:cs="Arial"/>
          <w:bCs/>
          <w:sz w:val="28"/>
          <w:szCs w:val="28"/>
        </w:rPr>
      </w:pPr>
      <w:r w:rsidRPr="00CE649D">
        <w:rPr>
          <w:rFonts w:ascii="Arial" w:hAnsi="Arial" w:cs="Arial"/>
          <w:bCs/>
          <w:sz w:val="28"/>
          <w:szCs w:val="28"/>
        </w:rPr>
        <w:t>Investors share fully in profits &amp; losses and only get paid if there are profits; while lenders get paid regardless of profits &amp; losses.</w:t>
      </w:r>
    </w:p>
    <w:p w:rsidR="00CE649D" w:rsidRPr="00CE649D" w:rsidRDefault="00CE649D" w:rsidP="0067207E">
      <w:pPr>
        <w:numPr>
          <w:ilvl w:val="0"/>
          <w:numId w:val="25"/>
        </w:numPr>
        <w:rPr>
          <w:rFonts w:ascii="Arial" w:hAnsi="Arial" w:cs="Arial"/>
          <w:bCs/>
          <w:sz w:val="28"/>
          <w:szCs w:val="28"/>
        </w:rPr>
      </w:pPr>
      <w:r w:rsidRPr="00CE649D">
        <w:rPr>
          <w:rFonts w:ascii="Arial" w:hAnsi="Arial" w:cs="Arial"/>
          <w:bCs/>
          <w:sz w:val="28"/>
          <w:szCs w:val="28"/>
        </w:rPr>
        <w:t>Lenders often prefer debt because of lender priority in liquidation or dissolution.</w:t>
      </w:r>
    </w:p>
    <w:p w:rsidR="00CE649D" w:rsidRPr="00CE649D" w:rsidRDefault="00CE649D" w:rsidP="00CE649D">
      <w:pPr>
        <w:pStyle w:val="ListParagraph"/>
        <w:ind w:left="1080"/>
        <w:rPr>
          <w:rFonts w:ascii="Arial" w:hAnsi="Arial" w:cs="Arial"/>
          <w:b/>
          <w:bCs/>
          <w:i/>
          <w:sz w:val="28"/>
          <w:szCs w:val="28"/>
          <w:u w:val="single"/>
        </w:rPr>
      </w:pPr>
    </w:p>
    <w:p w:rsidR="00CE649D" w:rsidRDefault="00CE649D" w:rsidP="00044D9E">
      <w:pPr>
        <w:pStyle w:val="ListParagraph"/>
        <w:numPr>
          <w:ilvl w:val="0"/>
          <w:numId w:val="11"/>
        </w:numPr>
        <w:rPr>
          <w:rFonts w:ascii="Arial" w:hAnsi="Arial" w:cs="Arial"/>
          <w:b/>
          <w:bCs/>
          <w:sz w:val="28"/>
          <w:szCs w:val="28"/>
        </w:rPr>
      </w:pPr>
      <w:r w:rsidRPr="00B860F5">
        <w:rPr>
          <w:rFonts w:ascii="Arial" w:hAnsi="Arial" w:cs="Arial"/>
          <w:b/>
          <w:bCs/>
          <w:sz w:val="28"/>
          <w:szCs w:val="28"/>
          <w:highlight w:val="yellow"/>
        </w:rPr>
        <w:t xml:space="preserve">Issuing </w:t>
      </w:r>
      <w:r w:rsidRPr="00B860F5">
        <w:rPr>
          <w:rFonts w:ascii="Arial" w:hAnsi="Arial" w:cs="Arial"/>
          <w:b/>
          <w:bCs/>
          <w:i/>
          <w:sz w:val="28"/>
          <w:szCs w:val="28"/>
          <w:highlight w:val="yellow"/>
        </w:rPr>
        <w:t xml:space="preserve">any </w:t>
      </w:r>
      <w:r>
        <w:rPr>
          <w:rFonts w:ascii="Arial" w:hAnsi="Arial" w:cs="Arial"/>
          <w:b/>
          <w:bCs/>
          <w:sz w:val="28"/>
          <w:szCs w:val="28"/>
          <w:highlight w:val="yellow"/>
        </w:rPr>
        <w:t>equity interest in your business entity</w:t>
      </w:r>
      <w:r w:rsidRPr="00B860F5">
        <w:rPr>
          <w:rFonts w:ascii="Arial" w:hAnsi="Arial" w:cs="Arial"/>
          <w:b/>
          <w:bCs/>
          <w:sz w:val="28"/>
          <w:szCs w:val="28"/>
          <w:highlight w:val="yellow"/>
        </w:rPr>
        <w:t xml:space="preserve">, in exchange for cash, property, or services, or </w:t>
      </w:r>
      <w:r>
        <w:rPr>
          <w:rFonts w:ascii="Arial" w:hAnsi="Arial" w:cs="Arial"/>
          <w:b/>
          <w:bCs/>
          <w:sz w:val="28"/>
          <w:szCs w:val="28"/>
          <w:highlight w:val="yellow"/>
        </w:rPr>
        <w:t xml:space="preserve">in exchange for </w:t>
      </w:r>
      <w:r w:rsidRPr="00B860F5">
        <w:rPr>
          <w:rFonts w:ascii="Arial" w:hAnsi="Arial" w:cs="Arial"/>
          <w:b/>
          <w:bCs/>
          <w:sz w:val="28"/>
          <w:szCs w:val="28"/>
          <w:highlight w:val="yellow"/>
        </w:rPr>
        <w:t xml:space="preserve">a </w:t>
      </w:r>
      <w:r>
        <w:rPr>
          <w:rFonts w:ascii="Arial" w:hAnsi="Arial" w:cs="Arial"/>
          <w:b/>
          <w:bCs/>
          <w:sz w:val="28"/>
          <w:szCs w:val="28"/>
          <w:highlight w:val="yellow"/>
        </w:rPr>
        <w:t>vendor</w:t>
      </w:r>
      <w:r w:rsidRPr="00B860F5">
        <w:rPr>
          <w:rFonts w:ascii="Arial" w:hAnsi="Arial" w:cs="Arial"/>
          <w:b/>
          <w:bCs/>
          <w:sz w:val="28"/>
          <w:szCs w:val="28"/>
          <w:highlight w:val="yellow"/>
        </w:rPr>
        <w:t xml:space="preserve"> contract, is </w:t>
      </w:r>
      <w:r>
        <w:rPr>
          <w:rFonts w:ascii="Arial" w:hAnsi="Arial" w:cs="Arial"/>
          <w:b/>
          <w:bCs/>
          <w:sz w:val="28"/>
          <w:szCs w:val="28"/>
          <w:highlight w:val="yellow"/>
        </w:rPr>
        <w:t xml:space="preserve">deemed to be the issuing of </w:t>
      </w:r>
      <w:r w:rsidRPr="00B860F5">
        <w:rPr>
          <w:rFonts w:ascii="Arial" w:hAnsi="Arial" w:cs="Arial"/>
          <w:b/>
          <w:bCs/>
          <w:sz w:val="28"/>
          <w:szCs w:val="28"/>
          <w:highlight w:val="yellow"/>
        </w:rPr>
        <w:t>a securit</w:t>
      </w:r>
      <w:r>
        <w:rPr>
          <w:rFonts w:ascii="Arial" w:hAnsi="Arial" w:cs="Arial"/>
          <w:b/>
          <w:bCs/>
          <w:sz w:val="28"/>
          <w:szCs w:val="28"/>
          <w:highlight w:val="yellow"/>
        </w:rPr>
        <w:t>y</w:t>
      </w:r>
      <w:r w:rsidRPr="00B860F5">
        <w:rPr>
          <w:rFonts w:ascii="Arial" w:hAnsi="Arial" w:cs="Arial"/>
          <w:b/>
          <w:bCs/>
          <w:sz w:val="28"/>
          <w:szCs w:val="28"/>
          <w:highlight w:val="yellow"/>
        </w:rPr>
        <w:t>.</w:t>
      </w:r>
      <w:r>
        <w:rPr>
          <w:rFonts w:ascii="Arial" w:hAnsi="Arial" w:cs="Arial"/>
          <w:b/>
          <w:bCs/>
          <w:sz w:val="28"/>
          <w:szCs w:val="28"/>
        </w:rPr>
        <w:t xml:space="preserve"> </w:t>
      </w:r>
    </w:p>
    <w:p w:rsidR="00CE649D" w:rsidRDefault="00CE649D" w:rsidP="00CE649D">
      <w:pPr>
        <w:ind w:left="720"/>
        <w:rPr>
          <w:rFonts w:ascii="Arial" w:hAnsi="Arial" w:cs="Arial"/>
          <w:b/>
          <w:bCs/>
          <w:sz w:val="28"/>
          <w:szCs w:val="28"/>
        </w:rPr>
      </w:pPr>
    </w:p>
    <w:p w:rsidR="00CE649D" w:rsidRPr="008D6ED1" w:rsidRDefault="00CE649D" w:rsidP="0067207E">
      <w:pPr>
        <w:numPr>
          <w:ilvl w:val="1"/>
          <w:numId w:val="3"/>
        </w:numPr>
        <w:rPr>
          <w:rFonts w:ascii="Arial" w:hAnsi="Arial" w:cs="Arial"/>
          <w:b/>
          <w:bCs/>
          <w:sz w:val="24"/>
          <w:szCs w:val="24"/>
        </w:rPr>
      </w:pPr>
      <w:r w:rsidRPr="008D6ED1">
        <w:rPr>
          <w:rFonts w:ascii="Arial" w:hAnsi="Arial" w:cs="Arial"/>
          <w:b/>
          <w:bCs/>
          <w:sz w:val="24"/>
          <w:szCs w:val="24"/>
        </w:rPr>
        <w:t>Any share of stock, LLC interest, or LP interest, in a real estate LLC or LP, or in a securities trading fund, or any other type of company.</w:t>
      </w:r>
    </w:p>
    <w:p w:rsidR="00CE649D" w:rsidRDefault="00CE649D" w:rsidP="0067207E">
      <w:pPr>
        <w:numPr>
          <w:ilvl w:val="1"/>
          <w:numId w:val="3"/>
        </w:numPr>
        <w:rPr>
          <w:rFonts w:ascii="Arial" w:hAnsi="Arial" w:cs="Arial"/>
          <w:bCs/>
          <w:sz w:val="24"/>
          <w:szCs w:val="24"/>
        </w:rPr>
      </w:pPr>
      <w:r w:rsidRPr="006E63DD">
        <w:rPr>
          <w:rFonts w:ascii="Arial" w:hAnsi="Arial" w:cs="Arial"/>
          <w:b/>
          <w:bCs/>
          <w:sz w:val="24"/>
          <w:szCs w:val="24"/>
        </w:rPr>
        <w:t>An “investor”</w:t>
      </w:r>
      <w:r>
        <w:rPr>
          <w:rFonts w:ascii="Arial" w:hAnsi="Arial" w:cs="Arial"/>
          <w:bCs/>
          <w:sz w:val="24"/>
          <w:szCs w:val="24"/>
        </w:rPr>
        <w:t xml:space="preserve"> is any person who </w:t>
      </w:r>
      <w:r w:rsidRPr="002E2AF7">
        <w:rPr>
          <w:rFonts w:ascii="Arial" w:hAnsi="Arial" w:cs="Arial"/>
          <w:bCs/>
          <w:sz w:val="24"/>
          <w:szCs w:val="24"/>
        </w:rPr>
        <w:t>gives you mon</w:t>
      </w:r>
      <w:r>
        <w:rPr>
          <w:rFonts w:ascii="Arial" w:hAnsi="Arial" w:cs="Arial"/>
          <w:bCs/>
          <w:sz w:val="24"/>
          <w:szCs w:val="24"/>
        </w:rPr>
        <w:t>ey, property (or even free services), in exchange for equity, with expectation of</w:t>
      </w:r>
      <w:r w:rsidRPr="002E2AF7">
        <w:rPr>
          <w:rFonts w:ascii="Arial" w:hAnsi="Arial" w:cs="Arial"/>
          <w:bCs/>
          <w:sz w:val="24"/>
          <w:szCs w:val="24"/>
        </w:rPr>
        <w:t xml:space="preserve"> mak</w:t>
      </w:r>
      <w:r>
        <w:rPr>
          <w:rFonts w:ascii="Arial" w:hAnsi="Arial" w:cs="Arial"/>
          <w:bCs/>
          <w:sz w:val="24"/>
          <w:szCs w:val="24"/>
        </w:rPr>
        <w:t>ing</w:t>
      </w:r>
      <w:r w:rsidRPr="002E2AF7">
        <w:rPr>
          <w:rFonts w:ascii="Arial" w:hAnsi="Arial" w:cs="Arial"/>
          <w:bCs/>
          <w:sz w:val="24"/>
          <w:szCs w:val="24"/>
        </w:rPr>
        <w:t xml:space="preserve"> </w:t>
      </w:r>
      <w:r>
        <w:rPr>
          <w:rFonts w:ascii="Arial" w:hAnsi="Arial" w:cs="Arial"/>
          <w:bCs/>
          <w:sz w:val="24"/>
          <w:szCs w:val="24"/>
        </w:rPr>
        <w:t>profits, or a return on their investment in your entity, through your efforts (or the efforts of others you engage) as opposed to their own efforts.  Such a transaction is the issuance of a s</w:t>
      </w:r>
      <w:r w:rsidRPr="002E2AF7">
        <w:rPr>
          <w:rFonts w:ascii="Arial" w:hAnsi="Arial" w:cs="Arial"/>
          <w:bCs/>
          <w:sz w:val="24"/>
          <w:szCs w:val="24"/>
        </w:rPr>
        <w:t>ecurity</w:t>
      </w:r>
      <w:r>
        <w:rPr>
          <w:rFonts w:ascii="Arial" w:hAnsi="Arial" w:cs="Arial"/>
          <w:bCs/>
          <w:sz w:val="24"/>
          <w:szCs w:val="24"/>
        </w:rPr>
        <w:t>.</w:t>
      </w:r>
    </w:p>
    <w:p w:rsidR="00CE649D" w:rsidRDefault="00CE649D" w:rsidP="00CE649D">
      <w:pPr>
        <w:rPr>
          <w:rFonts w:ascii="Arial" w:hAnsi="Arial" w:cs="Arial"/>
          <w:b/>
          <w:bCs/>
          <w:sz w:val="24"/>
          <w:szCs w:val="24"/>
        </w:rPr>
      </w:pPr>
    </w:p>
    <w:p w:rsidR="00CE649D" w:rsidRDefault="00CE649D" w:rsidP="0067207E">
      <w:pPr>
        <w:numPr>
          <w:ilvl w:val="0"/>
          <w:numId w:val="3"/>
        </w:numPr>
        <w:rPr>
          <w:rFonts w:ascii="Arial" w:hAnsi="Arial" w:cs="Arial"/>
          <w:bCs/>
          <w:sz w:val="24"/>
          <w:szCs w:val="24"/>
        </w:rPr>
      </w:pPr>
      <w:r>
        <w:rPr>
          <w:rFonts w:ascii="Arial" w:hAnsi="Arial" w:cs="Arial"/>
          <w:bCs/>
          <w:sz w:val="24"/>
          <w:szCs w:val="24"/>
        </w:rPr>
        <w:t xml:space="preserve">Even issuing, </w:t>
      </w:r>
      <w:r w:rsidRPr="00446EA3">
        <w:rPr>
          <w:rFonts w:ascii="Arial" w:hAnsi="Arial" w:cs="Arial"/>
          <w:bCs/>
          <w:i/>
          <w:sz w:val="24"/>
          <w:szCs w:val="24"/>
        </w:rPr>
        <w:t xml:space="preserve">or </w:t>
      </w:r>
      <w:r>
        <w:rPr>
          <w:rFonts w:ascii="Arial" w:hAnsi="Arial" w:cs="Arial"/>
          <w:bCs/>
          <w:i/>
          <w:sz w:val="24"/>
          <w:szCs w:val="24"/>
        </w:rPr>
        <w:t xml:space="preserve">even </w:t>
      </w:r>
      <w:r w:rsidRPr="00446EA3">
        <w:rPr>
          <w:rFonts w:ascii="Arial" w:hAnsi="Arial" w:cs="Arial"/>
          <w:bCs/>
          <w:i/>
          <w:sz w:val="24"/>
          <w:szCs w:val="24"/>
        </w:rPr>
        <w:t>giving</w:t>
      </w:r>
      <w:r>
        <w:rPr>
          <w:rFonts w:ascii="Arial" w:hAnsi="Arial" w:cs="Arial"/>
          <w:bCs/>
          <w:sz w:val="24"/>
          <w:szCs w:val="24"/>
        </w:rPr>
        <w:t xml:space="preserve">, </w:t>
      </w:r>
      <w:r w:rsidRPr="00541378">
        <w:rPr>
          <w:rFonts w:ascii="Arial" w:hAnsi="Arial" w:cs="Arial"/>
          <w:b/>
          <w:bCs/>
          <w:sz w:val="24"/>
          <w:szCs w:val="24"/>
        </w:rPr>
        <w:t>e</w:t>
      </w:r>
      <w:r>
        <w:rPr>
          <w:rFonts w:ascii="Arial" w:hAnsi="Arial" w:cs="Arial"/>
          <w:b/>
          <w:bCs/>
          <w:sz w:val="24"/>
          <w:szCs w:val="24"/>
        </w:rPr>
        <w:t xml:space="preserve">quity interests to </w:t>
      </w:r>
      <w:r w:rsidRPr="00541378">
        <w:rPr>
          <w:rFonts w:ascii="Arial" w:hAnsi="Arial" w:cs="Arial"/>
          <w:b/>
          <w:bCs/>
          <w:sz w:val="24"/>
          <w:szCs w:val="24"/>
        </w:rPr>
        <w:t>employees</w:t>
      </w:r>
      <w:r>
        <w:rPr>
          <w:rFonts w:ascii="Arial" w:hAnsi="Arial" w:cs="Arial"/>
          <w:bCs/>
          <w:sz w:val="24"/>
          <w:szCs w:val="24"/>
        </w:rPr>
        <w:t>, board members, advisors, or consultants, in exchange for services, is a securities issuance.</w:t>
      </w:r>
    </w:p>
    <w:p w:rsidR="00CE649D" w:rsidRPr="008D6ED1" w:rsidRDefault="00CE649D" w:rsidP="0067207E">
      <w:pPr>
        <w:numPr>
          <w:ilvl w:val="0"/>
          <w:numId w:val="3"/>
        </w:numPr>
        <w:rPr>
          <w:rFonts w:ascii="Arial" w:hAnsi="Arial" w:cs="Arial"/>
          <w:bCs/>
          <w:sz w:val="24"/>
          <w:szCs w:val="24"/>
        </w:rPr>
      </w:pPr>
      <w:r w:rsidRPr="008D6ED1">
        <w:rPr>
          <w:rFonts w:ascii="Arial" w:hAnsi="Arial" w:cs="Arial"/>
          <w:b/>
          <w:sz w:val="28"/>
          <w:szCs w:val="28"/>
        </w:rPr>
        <w:t>Debt can be a security</w:t>
      </w:r>
      <w:r w:rsidRPr="008D6ED1">
        <w:rPr>
          <w:rFonts w:ascii="Arial" w:hAnsi="Arial" w:cs="Arial"/>
          <w:sz w:val="28"/>
          <w:szCs w:val="28"/>
        </w:rPr>
        <w:t>, if:</w:t>
      </w:r>
    </w:p>
    <w:p w:rsidR="00CE649D" w:rsidRPr="008D6ED1" w:rsidRDefault="00CE649D" w:rsidP="0067207E">
      <w:pPr>
        <w:numPr>
          <w:ilvl w:val="1"/>
          <w:numId w:val="3"/>
        </w:numPr>
        <w:rPr>
          <w:rFonts w:ascii="Arial" w:hAnsi="Arial" w:cs="Arial"/>
          <w:bCs/>
          <w:sz w:val="24"/>
          <w:szCs w:val="24"/>
        </w:rPr>
      </w:pPr>
      <w:r w:rsidRPr="008D6ED1">
        <w:rPr>
          <w:rFonts w:ascii="Arial" w:hAnsi="Arial" w:cs="Arial"/>
          <w:sz w:val="28"/>
          <w:szCs w:val="28"/>
        </w:rPr>
        <w:t>There is no fixed obligation of principal or interest payments, similar to those that would be on a mortgage loan, or</w:t>
      </w:r>
    </w:p>
    <w:p w:rsidR="00CE649D" w:rsidRPr="008D6ED1" w:rsidRDefault="00CE649D" w:rsidP="0067207E">
      <w:pPr>
        <w:numPr>
          <w:ilvl w:val="1"/>
          <w:numId w:val="3"/>
        </w:numPr>
        <w:rPr>
          <w:rFonts w:ascii="Arial" w:hAnsi="Arial" w:cs="Arial"/>
          <w:bCs/>
          <w:sz w:val="24"/>
          <w:szCs w:val="24"/>
        </w:rPr>
      </w:pPr>
      <w:r w:rsidRPr="008D6ED1">
        <w:rPr>
          <w:rFonts w:ascii="Arial" w:hAnsi="Arial" w:cs="Arial"/>
          <w:sz w:val="28"/>
          <w:szCs w:val="28"/>
        </w:rPr>
        <w:t>The payments to the lender are only due if the business makes money, and are not due if the business does not make money</w:t>
      </w:r>
    </w:p>
    <w:p w:rsidR="00CE649D" w:rsidRPr="008D6ED1" w:rsidRDefault="00CE649D" w:rsidP="0067207E">
      <w:pPr>
        <w:numPr>
          <w:ilvl w:val="1"/>
          <w:numId w:val="3"/>
        </w:numPr>
        <w:rPr>
          <w:rFonts w:ascii="Arial" w:hAnsi="Arial" w:cs="Arial"/>
          <w:bCs/>
          <w:sz w:val="24"/>
          <w:szCs w:val="24"/>
        </w:rPr>
      </w:pPr>
      <w:r w:rsidRPr="008D6ED1">
        <w:rPr>
          <w:rFonts w:ascii="Arial" w:hAnsi="Arial" w:cs="Arial"/>
          <w:sz w:val="28"/>
          <w:szCs w:val="28"/>
        </w:rPr>
        <w:t>The debt is convertible into equity.</w:t>
      </w:r>
    </w:p>
    <w:p w:rsidR="00CE649D" w:rsidRPr="008D6ED1" w:rsidRDefault="00CE649D" w:rsidP="0067207E">
      <w:pPr>
        <w:numPr>
          <w:ilvl w:val="0"/>
          <w:numId w:val="3"/>
        </w:numPr>
        <w:rPr>
          <w:rFonts w:ascii="Arial" w:hAnsi="Arial" w:cs="Arial"/>
          <w:bCs/>
          <w:sz w:val="24"/>
          <w:szCs w:val="24"/>
        </w:rPr>
      </w:pPr>
      <w:r w:rsidRPr="008D6ED1">
        <w:rPr>
          <w:rFonts w:ascii="Arial" w:hAnsi="Arial" w:cs="Arial"/>
          <w:sz w:val="28"/>
          <w:szCs w:val="28"/>
        </w:rPr>
        <w:t>A “</w:t>
      </w:r>
      <w:r w:rsidRPr="00CE649D">
        <w:rPr>
          <w:rFonts w:ascii="Arial" w:hAnsi="Arial" w:cs="Arial"/>
          <w:sz w:val="28"/>
          <w:szCs w:val="28"/>
          <w:highlight w:val="yellow"/>
        </w:rPr>
        <w:t xml:space="preserve">Securities” issuance includes </w:t>
      </w:r>
      <w:r w:rsidRPr="00CE649D">
        <w:rPr>
          <w:rFonts w:ascii="Arial" w:hAnsi="Arial" w:cs="Arial"/>
          <w:b/>
          <w:sz w:val="28"/>
          <w:szCs w:val="28"/>
          <w:highlight w:val="yellow"/>
        </w:rPr>
        <w:t>shares, options, warrants</w:t>
      </w:r>
      <w:r w:rsidRPr="00CE649D">
        <w:rPr>
          <w:rFonts w:ascii="Arial" w:hAnsi="Arial" w:cs="Arial"/>
          <w:sz w:val="28"/>
          <w:szCs w:val="28"/>
          <w:highlight w:val="yellow"/>
        </w:rPr>
        <w:t>, any employee plan interest, (employees and advisers), even for services</w:t>
      </w:r>
      <w:r w:rsidRPr="008D6ED1">
        <w:rPr>
          <w:rFonts w:ascii="Arial" w:hAnsi="Arial" w:cs="Arial"/>
          <w:sz w:val="28"/>
          <w:szCs w:val="28"/>
        </w:rPr>
        <w:t xml:space="preserve"> and no cash</w:t>
      </w:r>
    </w:p>
    <w:p w:rsidR="00CE649D" w:rsidRPr="005A0EC3" w:rsidRDefault="00CE649D" w:rsidP="00CE649D">
      <w:pPr>
        <w:rPr>
          <w:rFonts w:ascii="Arial" w:hAnsi="Arial" w:cs="Arial"/>
          <w:bCs/>
          <w:sz w:val="24"/>
          <w:szCs w:val="24"/>
        </w:rPr>
      </w:pPr>
    </w:p>
    <w:p w:rsidR="00CE649D" w:rsidRDefault="00CE649D" w:rsidP="0067207E">
      <w:pPr>
        <w:numPr>
          <w:ilvl w:val="0"/>
          <w:numId w:val="3"/>
        </w:numPr>
        <w:rPr>
          <w:rFonts w:ascii="Arial" w:hAnsi="Arial" w:cs="Arial"/>
          <w:bCs/>
          <w:sz w:val="24"/>
          <w:szCs w:val="24"/>
        </w:rPr>
      </w:pPr>
      <w:r>
        <w:rPr>
          <w:rFonts w:ascii="Arial" w:hAnsi="Arial" w:cs="Arial"/>
          <w:b/>
          <w:bCs/>
          <w:sz w:val="28"/>
          <w:szCs w:val="28"/>
        </w:rPr>
        <w:t xml:space="preserve">Even selling stock to your mother is a securities sale.  </w:t>
      </w:r>
    </w:p>
    <w:p w:rsidR="00CE649D" w:rsidRPr="00D452F9" w:rsidRDefault="00CE649D" w:rsidP="00CE649D">
      <w:pPr>
        <w:ind w:left="360"/>
        <w:rPr>
          <w:rFonts w:ascii="Arial" w:hAnsi="Arial" w:cs="Arial"/>
          <w:bCs/>
          <w:sz w:val="24"/>
          <w:szCs w:val="24"/>
        </w:rPr>
      </w:pPr>
    </w:p>
    <w:p w:rsidR="00CE649D" w:rsidRPr="008D6ED1" w:rsidRDefault="00CE649D" w:rsidP="0067207E">
      <w:pPr>
        <w:numPr>
          <w:ilvl w:val="0"/>
          <w:numId w:val="3"/>
        </w:numPr>
        <w:rPr>
          <w:rFonts w:ascii="Arial" w:hAnsi="Arial" w:cs="Arial"/>
          <w:bCs/>
          <w:sz w:val="28"/>
          <w:szCs w:val="28"/>
        </w:rPr>
      </w:pPr>
      <w:r w:rsidRPr="008D6ED1">
        <w:rPr>
          <w:rFonts w:ascii="Arial" w:hAnsi="Arial" w:cs="Arial"/>
          <w:bCs/>
          <w:sz w:val="28"/>
          <w:szCs w:val="28"/>
        </w:rPr>
        <w:t>Pooling investor money in an entity, with an investment purpose = a security.  The investment purpose can be either real estate investment, securities trading, other companies, or other, and the pooled money is deemed to be a “fund”.  If the investor money is used to invest in securities of other issuers or into other real estate entities, it can be deemed to be an “investment company” under the 1940 Act.</w:t>
      </w:r>
    </w:p>
    <w:p w:rsidR="00CE649D" w:rsidRDefault="00CE649D" w:rsidP="001C7B93">
      <w:pPr>
        <w:ind w:left="360"/>
        <w:rPr>
          <w:rFonts w:ascii="Arial" w:hAnsi="Arial" w:cs="Arial"/>
          <w:b/>
          <w:bCs/>
          <w:sz w:val="28"/>
          <w:szCs w:val="28"/>
        </w:rPr>
      </w:pPr>
    </w:p>
    <w:p w:rsidR="00CE649D" w:rsidRPr="0026102C" w:rsidRDefault="00CE649D" w:rsidP="00044D9E">
      <w:pPr>
        <w:pStyle w:val="ListParagraph"/>
        <w:numPr>
          <w:ilvl w:val="0"/>
          <w:numId w:val="11"/>
        </w:numPr>
        <w:rPr>
          <w:rFonts w:ascii="Arial" w:hAnsi="Arial" w:cs="Arial"/>
          <w:b/>
          <w:bCs/>
          <w:sz w:val="28"/>
          <w:szCs w:val="28"/>
          <w:highlight w:val="yellow"/>
        </w:rPr>
      </w:pPr>
      <w:r w:rsidRPr="00CE649D">
        <w:rPr>
          <w:rFonts w:ascii="Arial" w:hAnsi="Arial" w:cs="Arial"/>
          <w:b/>
          <w:bCs/>
          <w:i/>
          <w:iCs/>
          <w:sz w:val="28"/>
          <w:szCs w:val="28"/>
          <w:u w:val="single"/>
        </w:rPr>
        <w:t>S</w:t>
      </w:r>
      <w:r w:rsidRPr="0026102C">
        <w:rPr>
          <w:rFonts w:ascii="Arial" w:hAnsi="Arial" w:cs="Arial"/>
          <w:b/>
          <w:bCs/>
          <w:i/>
          <w:iCs/>
          <w:sz w:val="28"/>
          <w:szCs w:val="28"/>
          <w:highlight w:val="yellow"/>
          <w:u w:val="single"/>
        </w:rPr>
        <w:t>ecurities Laws Apply if Investors in the Deal</w:t>
      </w:r>
    </w:p>
    <w:p w:rsidR="00CE649D" w:rsidRDefault="00CE649D" w:rsidP="001C7B93">
      <w:pPr>
        <w:ind w:left="360"/>
        <w:rPr>
          <w:rFonts w:ascii="Arial" w:hAnsi="Arial" w:cs="Arial"/>
          <w:b/>
          <w:bCs/>
          <w:sz w:val="28"/>
          <w:szCs w:val="28"/>
        </w:rPr>
      </w:pPr>
    </w:p>
    <w:p w:rsidR="00CE649D" w:rsidRPr="00CE649D" w:rsidRDefault="00CE649D" w:rsidP="00CE649D">
      <w:pPr>
        <w:ind w:left="360"/>
        <w:rPr>
          <w:rFonts w:ascii="Arial" w:hAnsi="Arial" w:cs="Arial"/>
          <w:b/>
          <w:bCs/>
          <w:sz w:val="28"/>
          <w:szCs w:val="28"/>
        </w:rPr>
      </w:pPr>
      <w:r w:rsidRPr="00CE649D">
        <w:rPr>
          <w:rFonts w:ascii="Arial" w:hAnsi="Arial" w:cs="Arial"/>
          <w:b/>
          <w:bCs/>
          <w:sz w:val="28"/>
          <w:szCs w:val="28"/>
        </w:rPr>
        <w:t>Sale or Issue of Security:</w:t>
      </w:r>
    </w:p>
    <w:p w:rsidR="00CE649D" w:rsidRPr="00CE649D" w:rsidRDefault="00CE649D" w:rsidP="00CE649D">
      <w:pPr>
        <w:ind w:left="360"/>
        <w:rPr>
          <w:rFonts w:ascii="Arial" w:hAnsi="Arial" w:cs="Arial"/>
          <w:bCs/>
          <w:sz w:val="28"/>
          <w:szCs w:val="28"/>
        </w:rPr>
      </w:pPr>
      <w:r w:rsidRPr="00CE649D">
        <w:rPr>
          <w:rFonts w:ascii="Arial" w:hAnsi="Arial" w:cs="Arial"/>
          <w:bCs/>
          <w:sz w:val="28"/>
          <w:szCs w:val="28"/>
        </w:rPr>
        <w:t xml:space="preserve">Issuing </w:t>
      </w:r>
      <w:r w:rsidRPr="00CE649D">
        <w:rPr>
          <w:rFonts w:ascii="Arial" w:hAnsi="Arial" w:cs="Arial"/>
          <w:bCs/>
          <w:i/>
          <w:iCs/>
          <w:sz w:val="28"/>
          <w:szCs w:val="28"/>
        </w:rPr>
        <w:t xml:space="preserve">any </w:t>
      </w:r>
      <w:r w:rsidRPr="00CE649D">
        <w:rPr>
          <w:rFonts w:ascii="Arial" w:hAnsi="Arial" w:cs="Arial"/>
          <w:bCs/>
          <w:sz w:val="28"/>
          <w:szCs w:val="28"/>
        </w:rPr>
        <w:t>equity interest in an investment LLC in exchange for cash, property, services, or vendor contract, is a security.</w:t>
      </w:r>
    </w:p>
    <w:p w:rsidR="00CE649D" w:rsidRPr="00CE649D" w:rsidRDefault="00CE649D" w:rsidP="0067207E">
      <w:pPr>
        <w:numPr>
          <w:ilvl w:val="0"/>
          <w:numId w:val="26"/>
        </w:numPr>
        <w:rPr>
          <w:rFonts w:ascii="Arial" w:hAnsi="Arial" w:cs="Arial"/>
          <w:bCs/>
          <w:sz w:val="28"/>
          <w:szCs w:val="28"/>
        </w:rPr>
      </w:pPr>
      <w:r w:rsidRPr="00CE649D">
        <w:rPr>
          <w:rFonts w:ascii="Arial" w:hAnsi="Arial" w:cs="Arial"/>
          <w:bCs/>
          <w:sz w:val="28"/>
          <w:szCs w:val="28"/>
        </w:rPr>
        <w:t>Selling LLC interests, or stock, LLC or LP interest in a real estate investment, any fund interest, is a security.</w:t>
      </w:r>
    </w:p>
    <w:p w:rsidR="00CE649D" w:rsidRPr="00CE649D" w:rsidRDefault="00CE649D" w:rsidP="0067207E">
      <w:pPr>
        <w:numPr>
          <w:ilvl w:val="0"/>
          <w:numId w:val="26"/>
        </w:numPr>
        <w:rPr>
          <w:rFonts w:ascii="Arial" w:hAnsi="Arial" w:cs="Arial"/>
          <w:bCs/>
          <w:sz w:val="28"/>
          <w:szCs w:val="28"/>
        </w:rPr>
      </w:pPr>
      <w:r w:rsidRPr="00CE649D">
        <w:rPr>
          <w:rFonts w:ascii="Arial" w:hAnsi="Arial" w:cs="Arial"/>
          <w:bCs/>
          <w:sz w:val="28"/>
          <w:szCs w:val="28"/>
        </w:rPr>
        <w:t xml:space="preserve">Selling investment or issuing shares to your parents, your employees, board members, advisors, is a security sale. </w:t>
      </w:r>
    </w:p>
    <w:p w:rsidR="00CE649D" w:rsidRPr="00CE649D" w:rsidRDefault="00CE649D" w:rsidP="0067207E">
      <w:pPr>
        <w:numPr>
          <w:ilvl w:val="0"/>
          <w:numId w:val="26"/>
        </w:numPr>
        <w:rPr>
          <w:rFonts w:ascii="Arial" w:hAnsi="Arial" w:cs="Arial"/>
          <w:bCs/>
          <w:sz w:val="28"/>
          <w:szCs w:val="28"/>
        </w:rPr>
      </w:pPr>
      <w:r w:rsidRPr="00CE649D">
        <w:rPr>
          <w:rFonts w:ascii="Arial" w:hAnsi="Arial" w:cs="Arial"/>
          <w:bCs/>
          <w:sz w:val="28"/>
          <w:szCs w:val="28"/>
          <w:u w:val="single"/>
        </w:rPr>
        <w:t>Giving</w:t>
      </w:r>
      <w:r w:rsidRPr="00CE649D">
        <w:rPr>
          <w:rFonts w:ascii="Arial" w:hAnsi="Arial" w:cs="Arial"/>
          <w:bCs/>
          <w:sz w:val="28"/>
          <w:szCs w:val="28"/>
        </w:rPr>
        <w:t xml:space="preserve"> a security for services or property is a security sale!</w:t>
      </w:r>
    </w:p>
    <w:p w:rsidR="00CE649D" w:rsidRPr="00CE649D" w:rsidRDefault="00CE649D" w:rsidP="00CE649D">
      <w:pPr>
        <w:ind w:left="360"/>
        <w:rPr>
          <w:rFonts w:ascii="Arial" w:hAnsi="Arial" w:cs="Arial"/>
          <w:bCs/>
          <w:sz w:val="28"/>
          <w:szCs w:val="28"/>
        </w:rPr>
      </w:pPr>
      <w:r w:rsidRPr="00CE649D">
        <w:rPr>
          <w:rFonts w:ascii="Arial" w:hAnsi="Arial" w:cs="Arial"/>
          <w:bCs/>
          <w:sz w:val="28"/>
          <w:szCs w:val="28"/>
        </w:rPr>
        <w:t>Find exemptions under 4(2) or Reg D where security issued.</w:t>
      </w:r>
    </w:p>
    <w:p w:rsidR="00CE649D" w:rsidRPr="00CE649D" w:rsidRDefault="00CE649D" w:rsidP="0067207E">
      <w:pPr>
        <w:numPr>
          <w:ilvl w:val="0"/>
          <w:numId w:val="27"/>
        </w:numPr>
        <w:rPr>
          <w:rFonts w:ascii="Arial" w:hAnsi="Arial" w:cs="Arial"/>
          <w:bCs/>
          <w:sz w:val="28"/>
          <w:szCs w:val="28"/>
        </w:rPr>
      </w:pPr>
      <w:r w:rsidRPr="00CE649D">
        <w:rPr>
          <w:rFonts w:ascii="Arial" w:hAnsi="Arial" w:cs="Arial"/>
          <w:bCs/>
          <w:sz w:val="28"/>
          <w:szCs w:val="28"/>
        </w:rPr>
        <w:t>Registration exemptions typically require a notice filing, even in very small deal.</w:t>
      </w:r>
    </w:p>
    <w:p w:rsidR="00CE649D" w:rsidRPr="00CE649D" w:rsidRDefault="00CE649D" w:rsidP="0067207E">
      <w:pPr>
        <w:numPr>
          <w:ilvl w:val="0"/>
          <w:numId w:val="27"/>
        </w:numPr>
        <w:rPr>
          <w:rFonts w:ascii="Arial" w:hAnsi="Arial" w:cs="Arial"/>
          <w:bCs/>
          <w:sz w:val="28"/>
          <w:szCs w:val="28"/>
        </w:rPr>
      </w:pPr>
      <w:r w:rsidRPr="00CE649D">
        <w:rPr>
          <w:rFonts w:ascii="Arial" w:hAnsi="Arial" w:cs="Arial"/>
          <w:bCs/>
          <w:sz w:val="28"/>
          <w:szCs w:val="28"/>
        </w:rPr>
        <w:t xml:space="preserve">There are </w:t>
      </w:r>
      <w:r w:rsidRPr="00CE649D">
        <w:rPr>
          <w:rFonts w:ascii="Arial" w:hAnsi="Arial" w:cs="Arial"/>
          <w:bCs/>
          <w:sz w:val="28"/>
          <w:szCs w:val="28"/>
          <w:u w:val="single"/>
        </w:rPr>
        <w:t>no disclosure exemptions (Need PPM or Offering Memo, or abbreviated version of them.)</w:t>
      </w:r>
    </w:p>
    <w:p w:rsidR="00CE649D" w:rsidRDefault="00CE649D" w:rsidP="001C7B93">
      <w:pPr>
        <w:ind w:left="360"/>
        <w:rPr>
          <w:rFonts w:ascii="Arial" w:hAnsi="Arial" w:cs="Arial"/>
          <w:b/>
          <w:bCs/>
          <w:sz w:val="28"/>
          <w:szCs w:val="28"/>
        </w:rPr>
      </w:pPr>
    </w:p>
    <w:p w:rsidR="00CE649D" w:rsidRDefault="00CE649D" w:rsidP="001C7B93">
      <w:pPr>
        <w:ind w:left="360"/>
        <w:rPr>
          <w:rFonts w:ascii="Arial" w:hAnsi="Arial" w:cs="Arial"/>
          <w:b/>
          <w:bCs/>
          <w:sz w:val="28"/>
          <w:szCs w:val="28"/>
        </w:rPr>
      </w:pPr>
    </w:p>
    <w:p w:rsidR="00A74F7D" w:rsidRDefault="001712A3" w:rsidP="00044D9E">
      <w:pPr>
        <w:pStyle w:val="ListParagraph"/>
        <w:numPr>
          <w:ilvl w:val="0"/>
          <w:numId w:val="11"/>
        </w:numPr>
        <w:rPr>
          <w:rFonts w:ascii="Arial" w:hAnsi="Arial" w:cs="Arial"/>
          <w:b/>
          <w:bCs/>
          <w:sz w:val="28"/>
          <w:szCs w:val="28"/>
        </w:rPr>
      </w:pPr>
      <w:r w:rsidRPr="001712A3">
        <w:rPr>
          <w:rFonts w:ascii="Arial" w:hAnsi="Arial" w:cs="Arial"/>
          <w:b/>
          <w:bCs/>
          <w:i/>
          <w:sz w:val="28"/>
          <w:szCs w:val="28"/>
        </w:rPr>
        <w:tab/>
      </w:r>
      <w:r w:rsidR="00A74F7D" w:rsidRPr="0026102C">
        <w:rPr>
          <w:rFonts w:ascii="Arial" w:hAnsi="Arial" w:cs="Arial"/>
          <w:b/>
          <w:bCs/>
          <w:i/>
          <w:sz w:val="28"/>
          <w:szCs w:val="28"/>
          <w:highlight w:val="yellow"/>
          <w:u w:val="single"/>
        </w:rPr>
        <w:t xml:space="preserve">If </w:t>
      </w:r>
      <w:r w:rsidRPr="0026102C">
        <w:rPr>
          <w:rFonts w:ascii="Arial" w:hAnsi="Arial" w:cs="Arial"/>
          <w:b/>
          <w:bCs/>
          <w:i/>
          <w:sz w:val="28"/>
          <w:szCs w:val="28"/>
          <w:highlight w:val="yellow"/>
          <w:u w:val="single"/>
        </w:rPr>
        <w:t>the Investment is a</w:t>
      </w:r>
      <w:r w:rsidR="00BD4509" w:rsidRPr="0026102C">
        <w:rPr>
          <w:rFonts w:ascii="Arial" w:hAnsi="Arial" w:cs="Arial"/>
          <w:b/>
          <w:bCs/>
          <w:i/>
          <w:sz w:val="28"/>
          <w:szCs w:val="28"/>
          <w:highlight w:val="yellow"/>
          <w:u w:val="single"/>
        </w:rPr>
        <w:t xml:space="preserve"> </w:t>
      </w:r>
      <w:r w:rsidR="001C7B93" w:rsidRPr="0026102C">
        <w:rPr>
          <w:rFonts w:ascii="Arial" w:hAnsi="Arial" w:cs="Arial"/>
          <w:b/>
          <w:bCs/>
          <w:i/>
          <w:sz w:val="28"/>
          <w:szCs w:val="28"/>
          <w:highlight w:val="yellow"/>
          <w:u w:val="single"/>
        </w:rPr>
        <w:t>S</w:t>
      </w:r>
      <w:r w:rsidR="00A74F7D" w:rsidRPr="0026102C">
        <w:rPr>
          <w:rFonts w:ascii="Arial" w:hAnsi="Arial" w:cs="Arial"/>
          <w:b/>
          <w:bCs/>
          <w:i/>
          <w:sz w:val="28"/>
          <w:szCs w:val="28"/>
          <w:highlight w:val="yellow"/>
          <w:u w:val="single"/>
        </w:rPr>
        <w:t xml:space="preserve">ecurity, then </w:t>
      </w:r>
      <w:r w:rsidR="001C7B93" w:rsidRPr="0026102C">
        <w:rPr>
          <w:rFonts w:ascii="Arial" w:hAnsi="Arial" w:cs="Arial"/>
          <w:b/>
          <w:bCs/>
          <w:i/>
          <w:sz w:val="28"/>
          <w:szCs w:val="28"/>
          <w:highlight w:val="yellow"/>
          <w:u w:val="single"/>
        </w:rPr>
        <w:t>R</w:t>
      </w:r>
      <w:r w:rsidR="00541378" w:rsidRPr="0026102C">
        <w:rPr>
          <w:rFonts w:ascii="Arial" w:hAnsi="Arial" w:cs="Arial"/>
          <w:b/>
          <w:bCs/>
          <w:i/>
          <w:sz w:val="28"/>
          <w:szCs w:val="28"/>
          <w:highlight w:val="yellow"/>
          <w:u w:val="single"/>
        </w:rPr>
        <w:t>egistration</w:t>
      </w:r>
      <w:r w:rsidR="00A74F7D" w:rsidRPr="0026102C">
        <w:rPr>
          <w:rFonts w:ascii="Arial" w:hAnsi="Arial" w:cs="Arial"/>
          <w:b/>
          <w:bCs/>
          <w:i/>
          <w:sz w:val="28"/>
          <w:szCs w:val="28"/>
          <w:highlight w:val="yellow"/>
          <w:u w:val="single"/>
        </w:rPr>
        <w:t xml:space="preserve"> or</w:t>
      </w:r>
      <w:r w:rsidR="00A74F7D" w:rsidRPr="0026102C">
        <w:rPr>
          <w:rFonts w:ascii="Arial" w:hAnsi="Arial" w:cs="Arial"/>
          <w:b/>
          <w:bCs/>
          <w:sz w:val="28"/>
          <w:szCs w:val="28"/>
          <w:highlight w:val="yellow"/>
          <w:u w:val="single"/>
        </w:rPr>
        <w:t xml:space="preserve"> </w:t>
      </w:r>
      <w:r w:rsidR="00541378" w:rsidRPr="0026102C">
        <w:rPr>
          <w:rFonts w:ascii="Arial" w:hAnsi="Arial" w:cs="Arial"/>
          <w:b/>
          <w:bCs/>
          <w:sz w:val="28"/>
          <w:szCs w:val="28"/>
          <w:highlight w:val="yellow"/>
          <w:u w:val="single"/>
        </w:rPr>
        <w:t>exemption</w:t>
      </w:r>
      <w:r w:rsidR="00A74F7D" w:rsidRPr="0026102C">
        <w:rPr>
          <w:rFonts w:ascii="Arial" w:hAnsi="Arial" w:cs="Arial"/>
          <w:b/>
          <w:bCs/>
          <w:sz w:val="28"/>
          <w:szCs w:val="28"/>
          <w:highlight w:val="yellow"/>
          <w:u w:val="single"/>
        </w:rPr>
        <w:t xml:space="preserve"> </w:t>
      </w:r>
      <w:r w:rsidR="00BD4509" w:rsidRPr="0026102C">
        <w:rPr>
          <w:rFonts w:ascii="Arial" w:hAnsi="Arial" w:cs="Arial"/>
          <w:b/>
          <w:bCs/>
          <w:sz w:val="28"/>
          <w:szCs w:val="28"/>
          <w:highlight w:val="yellow"/>
          <w:u w:val="single"/>
        </w:rPr>
        <w:t xml:space="preserve">is </w:t>
      </w:r>
      <w:r w:rsidR="00A74F7D" w:rsidRPr="0026102C">
        <w:rPr>
          <w:rFonts w:ascii="Arial" w:hAnsi="Arial" w:cs="Arial"/>
          <w:b/>
          <w:bCs/>
          <w:sz w:val="28"/>
          <w:szCs w:val="28"/>
          <w:highlight w:val="yellow"/>
          <w:u w:val="single"/>
        </w:rPr>
        <w:t>required</w:t>
      </w:r>
      <w:r w:rsidR="00BD4509" w:rsidRPr="0026102C">
        <w:rPr>
          <w:rFonts w:ascii="Arial" w:hAnsi="Arial" w:cs="Arial"/>
          <w:b/>
          <w:bCs/>
          <w:sz w:val="28"/>
          <w:szCs w:val="28"/>
          <w:highlight w:val="yellow"/>
          <w:u w:val="single"/>
        </w:rPr>
        <w:t>:</w:t>
      </w:r>
      <w:r w:rsidR="00BD4509">
        <w:rPr>
          <w:rFonts w:ascii="Arial" w:hAnsi="Arial" w:cs="Arial"/>
          <w:b/>
          <w:bCs/>
          <w:sz w:val="28"/>
          <w:szCs w:val="28"/>
        </w:rPr>
        <w:t xml:space="preserve"> </w:t>
      </w:r>
      <w:r w:rsidR="0020416B">
        <w:rPr>
          <w:rFonts w:ascii="Arial" w:hAnsi="Arial" w:cs="Arial"/>
          <w:b/>
          <w:bCs/>
          <w:sz w:val="28"/>
          <w:szCs w:val="28"/>
        </w:rPr>
        <w:t xml:space="preserve"> </w:t>
      </w:r>
      <w:r w:rsidR="00BD4509">
        <w:rPr>
          <w:rFonts w:ascii="Arial" w:hAnsi="Arial" w:cs="Arial"/>
          <w:b/>
          <w:bCs/>
          <w:sz w:val="28"/>
          <w:szCs w:val="28"/>
        </w:rPr>
        <w:t xml:space="preserve">Use </w:t>
      </w:r>
      <w:r w:rsidR="0020416B">
        <w:rPr>
          <w:rFonts w:ascii="Arial" w:hAnsi="Arial" w:cs="Arial"/>
          <w:b/>
          <w:bCs/>
          <w:sz w:val="28"/>
          <w:szCs w:val="28"/>
        </w:rPr>
        <w:t>Reg D or 4(2)</w:t>
      </w:r>
      <w:r w:rsidR="00BD4509">
        <w:rPr>
          <w:rFonts w:ascii="Arial" w:hAnsi="Arial" w:cs="Arial"/>
          <w:b/>
          <w:bCs/>
          <w:sz w:val="28"/>
          <w:szCs w:val="28"/>
        </w:rPr>
        <w:t xml:space="preserve"> exemptions</w:t>
      </w:r>
      <w:r w:rsidR="00446EA3">
        <w:rPr>
          <w:rFonts w:ascii="Arial" w:hAnsi="Arial" w:cs="Arial"/>
          <w:b/>
          <w:bCs/>
          <w:sz w:val="28"/>
          <w:szCs w:val="28"/>
        </w:rPr>
        <w:t>.</w:t>
      </w:r>
    </w:p>
    <w:p w:rsidR="00BD4509" w:rsidRDefault="00BD4509" w:rsidP="001C7B93">
      <w:pPr>
        <w:ind w:left="360"/>
        <w:rPr>
          <w:rFonts w:ascii="Arial" w:hAnsi="Arial" w:cs="Arial"/>
          <w:b/>
          <w:bCs/>
          <w:sz w:val="28"/>
          <w:szCs w:val="28"/>
        </w:rPr>
      </w:pPr>
    </w:p>
    <w:p w:rsidR="00D452F9" w:rsidRPr="001712A3" w:rsidRDefault="001C7B93" w:rsidP="0067207E">
      <w:pPr>
        <w:numPr>
          <w:ilvl w:val="0"/>
          <w:numId w:val="3"/>
        </w:numPr>
        <w:rPr>
          <w:rFonts w:ascii="Arial" w:hAnsi="Arial" w:cs="Arial"/>
          <w:b/>
          <w:bCs/>
          <w:sz w:val="28"/>
          <w:szCs w:val="28"/>
        </w:rPr>
      </w:pPr>
      <w:r w:rsidRPr="001712A3">
        <w:rPr>
          <w:rFonts w:ascii="Arial" w:hAnsi="Arial" w:cs="Arial"/>
          <w:b/>
          <w:bCs/>
          <w:sz w:val="28"/>
          <w:szCs w:val="28"/>
        </w:rPr>
        <w:t>Key</w:t>
      </w:r>
      <w:r w:rsidR="001712A3">
        <w:rPr>
          <w:rFonts w:ascii="Arial" w:hAnsi="Arial" w:cs="Arial"/>
          <w:b/>
          <w:bCs/>
          <w:sz w:val="28"/>
          <w:szCs w:val="28"/>
        </w:rPr>
        <w:t xml:space="preserve">: Comply with </w:t>
      </w:r>
      <w:r w:rsidRPr="001712A3">
        <w:rPr>
          <w:rFonts w:ascii="Arial" w:hAnsi="Arial" w:cs="Arial"/>
          <w:b/>
          <w:bCs/>
          <w:sz w:val="28"/>
          <w:szCs w:val="28"/>
        </w:rPr>
        <w:t xml:space="preserve">private offering </w:t>
      </w:r>
      <w:r w:rsidR="00A74F7D" w:rsidRPr="001712A3">
        <w:rPr>
          <w:rFonts w:ascii="Arial" w:hAnsi="Arial" w:cs="Arial"/>
          <w:b/>
          <w:bCs/>
          <w:sz w:val="28"/>
          <w:szCs w:val="28"/>
        </w:rPr>
        <w:t xml:space="preserve">exemptions from </w:t>
      </w:r>
      <w:r w:rsidR="00541378" w:rsidRPr="001712A3">
        <w:rPr>
          <w:rFonts w:ascii="Arial" w:hAnsi="Arial" w:cs="Arial"/>
          <w:b/>
          <w:bCs/>
          <w:sz w:val="28"/>
          <w:szCs w:val="28"/>
        </w:rPr>
        <w:t>registration</w:t>
      </w:r>
      <w:r w:rsidR="00635885" w:rsidRPr="001712A3">
        <w:rPr>
          <w:rFonts w:ascii="Arial" w:hAnsi="Arial" w:cs="Arial"/>
          <w:b/>
          <w:bCs/>
          <w:sz w:val="28"/>
          <w:szCs w:val="28"/>
        </w:rPr>
        <w:t>.</w:t>
      </w:r>
    </w:p>
    <w:p w:rsidR="00D452F9" w:rsidRPr="00514FF0" w:rsidRDefault="00514FF0" w:rsidP="0067207E">
      <w:pPr>
        <w:numPr>
          <w:ilvl w:val="0"/>
          <w:numId w:val="3"/>
        </w:numPr>
        <w:rPr>
          <w:rFonts w:ascii="Arial" w:hAnsi="Arial" w:cs="Arial"/>
          <w:bCs/>
          <w:sz w:val="24"/>
          <w:szCs w:val="24"/>
        </w:rPr>
      </w:pPr>
      <w:r w:rsidRPr="00B860F5">
        <w:rPr>
          <w:rFonts w:ascii="Arial" w:hAnsi="Arial" w:cs="Arial"/>
          <w:b/>
          <w:bCs/>
          <w:sz w:val="28"/>
          <w:szCs w:val="28"/>
          <w:highlight w:val="yellow"/>
        </w:rPr>
        <w:t xml:space="preserve">However, </w:t>
      </w:r>
      <w:r w:rsidR="00B860F5" w:rsidRPr="00B860F5">
        <w:rPr>
          <w:rFonts w:ascii="Arial" w:hAnsi="Arial" w:cs="Arial"/>
          <w:b/>
          <w:bCs/>
          <w:sz w:val="28"/>
          <w:szCs w:val="28"/>
          <w:highlight w:val="yellow"/>
        </w:rPr>
        <w:t xml:space="preserve">there are </w:t>
      </w:r>
      <w:r w:rsidR="00635885" w:rsidRPr="00B860F5">
        <w:rPr>
          <w:rFonts w:ascii="Arial" w:hAnsi="Arial" w:cs="Arial"/>
          <w:b/>
          <w:bCs/>
          <w:i/>
          <w:sz w:val="28"/>
          <w:szCs w:val="28"/>
          <w:highlight w:val="yellow"/>
        </w:rPr>
        <w:t>n</w:t>
      </w:r>
      <w:r w:rsidR="00D452F9" w:rsidRPr="00B860F5">
        <w:rPr>
          <w:rFonts w:ascii="Arial" w:hAnsi="Arial" w:cs="Arial"/>
          <w:b/>
          <w:bCs/>
          <w:i/>
          <w:sz w:val="28"/>
          <w:szCs w:val="28"/>
          <w:highlight w:val="yellow"/>
        </w:rPr>
        <w:t xml:space="preserve">o exemptions </w:t>
      </w:r>
      <w:r w:rsidR="00541378" w:rsidRPr="00B860F5">
        <w:rPr>
          <w:rFonts w:ascii="Arial" w:hAnsi="Arial" w:cs="Arial"/>
          <w:b/>
          <w:bCs/>
          <w:i/>
          <w:sz w:val="28"/>
          <w:szCs w:val="28"/>
          <w:highlight w:val="yellow"/>
        </w:rPr>
        <w:t>from disclosure</w:t>
      </w:r>
      <w:r w:rsidR="00A96BCD">
        <w:rPr>
          <w:rFonts w:ascii="Arial" w:hAnsi="Arial" w:cs="Arial"/>
          <w:b/>
          <w:bCs/>
          <w:i/>
          <w:sz w:val="28"/>
          <w:szCs w:val="28"/>
        </w:rPr>
        <w:t xml:space="preserve"> – the “Offering Memo”</w:t>
      </w:r>
      <w:r w:rsidR="00BD4509">
        <w:rPr>
          <w:rFonts w:ascii="Arial" w:hAnsi="Arial" w:cs="Arial"/>
          <w:b/>
          <w:bCs/>
          <w:i/>
          <w:sz w:val="28"/>
          <w:szCs w:val="28"/>
        </w:rPr>
        <w:t xml:space="preserve"> </w:t>
      </w:r>
    </w:p>
    <w:p w:rsidR="00514FF0" w:rsidRPr="00BD4509" w:rsidRDefault="00BD4509" w:rsidP="0067207E">
      <w:pPr>
        <w:numPr>
          <w:ilvl w:val="0"/>
          <w:numId w:val="3"/>
        </w:numPr>
        <w:rPr>
          <w:rFonts w:ascii="Arial" w:hAnsi="Arial" w:cs="Arial"/>
          <w:b/>
          <w:bCs/>
          <w:sz w:val="28"/>
          <w:szCs w:val="28"/>
        </w:rPr>
      </w:pPr>
      <w:r>
        <w:rPr>
          <w:rFonts w:ascii="Arial" w:hAnsi="Arial" w:cs="Arial"/>
          <w:b/>
          <w:bCs/>
          <w:i/>
          <w:sz w:val="24"/>
          <w:szCs w:val="24"/>
        </w:rPr>
        <w:t xml:space="preserve">The </w:t>
      </w:r>
      <w:r w:rsidR="00514FF0">
        <w:rPr>
          <w:rFonts w:ascii="Arial" w:hAnsi="Arial" w:cs="Arial"/>
          <w:b/>
          <w:bCs/>
          <w:i/>
          <w:sz w:val="24"/>
          <w:szCs w:val="24"/>
        </w:rPr>
        <w:t>Ex</w:t>
      </w:r>
      <w:r w:rsidR="00514FF0" w:rsidRPr="00514FF0">
        <w:rPr>
          <w:rFonts w:ascii="Arial" w:hAnsi="Arial" w:cs="Arial"/>
          <w:b/>
          <w:bCs/>
          <w:i/>
          <w:sz w:val="24"/>
          <w:szCs w:val="24"/>
        </w:rPr>
        <w:t xml:space="preserve">emptions are from </w:t>
      </w:r>
      <w:r w:rsidR="00514FF0" w:rsidRPr="00514FF0">
        <w:rPr>
          <w:rFonts w:ascii="Arial" w:hAnsi="Arial" w:cs="Arial"/>
          <w:b/>
          <w:bCs/>
          <w:i/>
          <w:sz w:val="24"/>
          <w:szCs w:val="24"/>
          <w:u w:val="single"/>
        </w:rPr>
        <w:t>registration,</w:t>
      </w:r>
      <w:r w:rsidR="00514FF0" w:rsidRPr="00514FF0">
        <w:rPr>
          <w:rFonts w:ascii="Arial" w:hAnsi="Arial" w:cs="Arial"/>
          <w:b/>
          <w:bCs/>
          <w:i/>
          <w:sz w:val="24"/>
          <w:szCs w:val="24"/>
        </w:rPr>
        <w:t xml:space="preserve"> and not from </w:t>
      </w:r>
      <w:r w:rsidR="00514FF0" w:rsidRPr="00514FF0">
        <w:rPr>
          <w:rFonts w:ascii="Arial" w:hAnsi="Arial" w:cs="Arial"/>
          <w:b/>
          <w:bCs/>
          <w:i/>
          <w:sz w:val="24"/>
          <w:szCs w:val="24"/>
          <w:u w:val="single"/>
        </w:rPr>
        <w:t>disclosure</w:t>
      </w:r>
      <w:r w:rsidR="00514FF0" w:rsidRPr="00BD4509">
        <w:rPr>
          <w:rFonts w:ascii="Arial" w:hAnsi="Arial" w:cs="Arial"/>
          <w:b/>
          <w:bCs/>
          <w:i/>
          <w:sz w:val="24"/>
          <w:szCs w:val="24"/>
          <w:u w:val="single"/>
        </w:rPr>
        <w:t xml:space="preserve"> or notice filings.</w:t>
      </w:r>
      <w:r w:rsidRPr="00BD4509">
        <w:rPr>
          <w:rFonts w:ascii="Arial" w:hAnsi="Arial" w:cs="Arial"/>
          <w:b/>
          <w:bCs/>
          <w:i/>
          <w:sz w:val="24"/>
          <w:szCs w:val="24"/>
          <w:u w:val="single"/>
        </w:rPr>
        <w:t xml:space="preserve"> </w:t>
      </w:r>
      <w:r w:rsidRPr="00BD4509">
        <w:rPr>
          <w:rFonts w:ascii="Arial" w:hAnsi="Arial" w:cs="Arial"/>
          <w:b/>
          <w:bCs/>
          <w:i/>
          <w:sz w:val="24"/>
          <w:szCs w:val="24"/>
        </w:rPr>
        <w:t xml:space="preserve">Still required to let the SEC </w:t>
      </w:r>
      <w:r>
        <w:rPr>
          <w:rFonts w:ascii="Arial" w:hAnsi="Arial" w:cs="Arial"/>
          <w:b/>
          <w:bCs/>
          <w:i/>
          <w:sz w:val="24"/>
          <w:szCs w:val="24"/>
        </w:rPr>
        <w:t>&amp;</w:t>
      </w:r>
      <w:r w:rsidRPr="00BD4509">
        <w:rPr>
          <w:rFonts w:ascii="Arial" w:hAnsi="Arial" w:cs="Arial"/>
          <w:b/>
          <w:bCs/>
          <w:i/>
          <w:sz w:val="24"/>
          <w:szCs w:val="24"/>
        </w:rPr>
        <w:t xml:space="preserve"> State Regulators know </w:t>
      </w:r>
      <w:r>
        <w:rPr>
          <w:rFonts w:ascii="Arial" w:hAnsi="Arial" w:cs="Arial"/>
          <w:b/>
          <w:bCs/>
          <w:i/>
          <w:sz w:val="24"/>
          <w:szCs w:val="24"/>
        </w:rPr>
        <w:t>about the offering (through a notice filing.)</w:t>
      </w:r>
      <w:r w:rsidRPr="00BD4509">
        <w:rPr>
          <w:rFonts w:ascii="Arial" w:hAnsi="Arial" w:cs="Arial"/>
          <w:b/>
          <w:bCs/>
          <w:i/>
          <w:sz w:val="24"/>
          <w:szCs w:val="24"/>
        </w:rPr>
        <w:t>.</w:t>
      </w:r>
    </w:p>
    <w:p w:rsidR="00E105F1" w:rsidRDefault="00E105F1" w:rsidP="00E105F1">
      <w:pPr>
        <w:ind w:left="360"/>
        <w:rPr>
          <w:rFonts w:ascii="Arial" w:hAnsi="Arial" w:cs="Arial"/>
          <w:b/>
          <w:bCs/>
          <w:sz w:val="24"/>
          <w:szCs w:val="24"/>
        </w:rPr>
      </w:pPr>
    </w:p>
    <w:p w:rsidR="00044D9E" w:rsidRDefault="00044D9E" w:rsidP="00E105F1">
      <w:pPr>
        <w:ind w:left="360"/>
        <w:rPr>
          <w:rFonts w:ascii="Arial" w:hAnsi="Arial" w:cs="Arial"/>
          <w:b/>
          <w:bCs/>
          <w:sz w:val="24"/>
          <w:szCs w:val="24"/>
        </w:rPr>
      </w:pPr>
    </w:p>
    <w:p w:rsidR="00E105F1" w:rsidRPr="00044D9E" w:rsidRDefault="00E105F1" w:rsidP="00044D9E">
      <w:pPr>
        <w:pStyle w:val="ListParagraph"/>
        <w:numPr>
          <w:ilvl w:val="0"/>
          <w:numId w:val="11"/>
        </w:numPr>
        <w:rPr>
          <w:rFonts w:ascii="Arial" w:hAnsi="Arial" w:cs="Arial"/>
          <w:b/>
          <w:bCs/>
          <w:i/>
          <w:sz w:val="28"/>
          <w:szCs w:val="28"/>
          <w:highlight w:val="yellow"/>
          <w:u w:val="single"/>
        </w:rPr>
      </w:pPr>
      <w:r w:rsidRPr="00044D9E">
        <w:rPr>
          <w:rFonts w:ascii="Arial" w:hAnsi="Arial" w:cs="Arial"/>
          <w:b/>
          <w:bCs/>
          <w:i/>
          <w:sz w:val="28"/>
          <w:szCs w:val="28"/>
          <w:highlight w:val="yellow"/>
          <w:u w:val="single"/>
        </w:rPr>
        <w:t>Disclosure Document / Offering Memo</w:t>
      </w:r>
    </w:p>
    <w:p w:rsidR="00E105F1" w:rsidRPr="001C7B93" w:rsidRDefault="00E105F1" w:rsidP="00E105F1">
      <w:pPr>
        <w:rPr>
          <w:rFonts w:ascii="Arial" w:hAnsi="Arial" w:cs="Arial"/>
          <w:bCs/>
          <w:sz w:val="24"/>
          <w:szCs w:val="24"/>
        </w:rPr>
      </w:pPr>
    </w:p>
    <w:p w:rsidR="00AD0AD8" w:rsidRDefault="00AD0AD8" w:rsidP="0067207E">
      <w:pPr>
        <w:numPr>
          <w:ilvl w:val="0"/>
          <w:numId w:val="3"/>
        </w:numPr>
        <w:rPr>
          <w:rFonts w:ascii="Arial" w:hAnsi="Arial" w:cs="Arial"/>
          <w:bCs/>
          <w:sz w:val="24"/>
          <w:szCs w:val="24"/>
        </w:rPr>
      </w:pPr>
      <w:r w:rsidRPr="005A4395">
        <w:rPr>
          <w:rFonts w:ascii="Arial" w:hAnsi="Arial" w:cs="Arial"/>
          <w:b/>
          <w:bCs/>
          <w:sz w:val="24"/>
          <w:szCs w:val="24"/>
        </w:rPr>
        <w:t>Why?</w:t>
      </w:r>
      <w:r>
        <w:rPr>
          <w:rFonts w:ascii="Arial" w:hAnsi="Arial" w:cs="Arial"/>
          <w:bCs/>
          <w:sz w:val="24"/>
          <w:szCs w:val="24"/>
        </w:rPr>
        <w:t xml:space="preserve">  </w:t>
      </w:r>
      <w:r w:rsidRPr="00AD0AD8">
        <w:rPr>
          <w:rFonts w:ascii="Arial" w:hAnsi="Arial" w:cs="Arial"/>
          <w:bCs/>
          <w:sz w:val="24"/>
          <w:szCs w:val="24"/>
        </w:rPr>
        <w:t>§ 10b-5 (anti-fraud) laws require “</w:t>
      </w:r>
      <w:r w:rsidRPr="00AD0AD8">
        <w:rPr>
          <w:rFonts w:ascii="Arial" w:hAnsi="Arial" w:cs="Arial"/>
          <w:b/>
          <w:bCs/>
          <w:sz w:val="24"/>
          <w:szCs w:val="24"/>
        </w:rPr>
        <w:t>full and fair disclosure</w:t>
      </w:r>
      <w:r w:rsidRPr="00AD0AD8">
        <w:rPr>
          <w:rFonts w:ascii="Arial" w:hAnsi="Arial" w:cs="Arial"/>
          <w:bCs/>
          <w:sz w:val="24"/>
          <w:szCs w:val="24"/>
        </w:rPr>
        <w:t xml:space="preserve">” of all info material to investment decision: Offering, terms, principals, risks, industry, repayment, </w:t>
      </w:r>
      <w:r>
        <w:rPr>
          <w:rFonts w:ascii="Arial" w:hAnsi="Arial" w:cs="Arial"/>
          <w:bCs/>
          <w:sz w:val="24"/>
          <w:szCs w:val="24"/>
        </w:rPr>
        <w:t>exit</w:t>
      </w:r>
    </w:p>
    <w:p w:rsidR="00AD0AD8" w:rsidRPr="00AD0AD8" w:rsidRDefault="00AD0AD8" w:rsidP="0067207E">
      <w:pPr>
        <w:numPr>
          <w:ilvl w:val="0"/>
          <w:numId w:val="3"/>
        </w:numPr>
        <w:rPr>
          <w:rFonts w:ascii="Arial" w:hAnsi="Arial" w:cs="Arial"/>
          <w:bCs/>
          <w:sz w:val="24"/>
          <w:szCs w:val="24"/>
        </w:rPr>
      </w:pPr>
      <w:r w:rsidRPr="00AD0AD8">
        <w:rPr>
          <w:rFonts w:ascii="Arial" w:hAnsi="Arial" w:cs="Arial"/>
          <w:bCs/>
          <w:sz w:val="24"/>
          <w:szCs w:val="24"/>
        </w:rPr>
        <w:t>Why PPM? Oral disclosure is inconsistent, time-consuming and not memorialized.</w:t>
      </w:r>
    </w:p>
    <w:p w:rsidR="00AD0AD8" w:rsidRPr="00AD0AD8" w:rsidRDefault="00AD0AD8" w:rsidP="0067207E">
      <w:pPr>
        <w:numPr>
          <w:ilvl w:val="0"/>
          <w:numId w:val="3"/>
        </w:numPr>
        <w:rPr>
          <w:rFonts w:ascii="Arial" w:hAnsi="Arial" w:cs="Arial"/>
          <w:bCs/>
          <w:sz w:val="24"/>
          <w:szCs w:val="24"/>
        </w:rPr>
      </w:pPr>
      <w:r w:rsidRPr="00AD0AD8">
        <w:rPr>
          <w:rFonts w:ascii="Arial" w:hAnsi="Arial" w:cs="Arial"/>
          <w:b/>
          <w:bCs/>
          <w:sz w:val="24"/>
          <w:szCs w:val="24"/>
        </w:rPr>
        <w:t xml:space="preserve">Legal Protection </w:t>
      </w:r>
      <w:r w:rsidRPr="00AD0AD8">
        <w:rPr>
          <w:rFonts w:ascii="Arial" w:hAnsi="Arial" w:cs="Arial"/>
          <w:bCs/>
          <w:sz w:val="24"/>
          <w:szCs w:val="24"/>
        </w:rPr>
        <w:t>(to Issuer), from investors if unsuccessful investment, and exaggerating brokers. Investors may sue.</w:t>
      </w:r>
      <w:r w:rsidRPr="00AD0AD8">
        <w:rPr>
          <w:rFonts w:ascii="Arial" w:hAnsi="Arial" w:cs="Arial"/>
          <w:bCs/>
          <w:sz w:val="24"/>
          <w:szCs w:val="24"/>
        </w:rPr>
        <w:tab/>
      </w:r>
    </w:p>
    <w:p w:rsidR="00AD0AD8" w:rsidRDefault="00AD0AD8" w:rsidP="0067207E">
      <w:pPr>
        <w:numPr>
          <w:ilvl w:val="0"/>
          <w:numId w:val="3"/>
        </w:numPr>
        <w:rPr>
          <w:rFonts w:ascii="Arial" w:hAnsi="Arial" w:cs="Arial"/>
          <w:bCs/>
          <w:sz w:val="24"/>
          <w:szCs w:val="24"/>
        </w:rPr>
      </w:pPr>
      <w:r w:rsidRPr="00AD0AD8">
        <w:rPr>
          <w:rFonts w:ascii="Arial" w:hAnsi="Arial" w:cs="Arial"/>
          <w:bCs/>
          <w:sz w:val="24"/>
          <w:szCs w:val="24"/>
        </w:rPr>
        <w:t>Don’t say anything outside of the book, and</w:t>
      </w:r>
      <w:r w:rsidRPr="00AD0AD8">
        <w:rPr>
          <w:rFonts w:ascii="Arial" w:hAnsi="Arial" w:cs="Arial"/>
          <w:b/>
          <w:bCs/>
          <w:sz w:val="24"/>
          <w:szCs w:val="24"/>
        </w:rPr>
        <w:t xml:space="preserve"> </w:t>
      </w:r>
      <w:r w:rsidRPr="00AD0AD8">
        <w:rPr>
          <w:rFonts w:ascii="Arial" w:hAnsi="Arial" w:cs="Arial"/>
          <w:bCs/>
          <w:sz w:val="24"/>
          <w:szCs w:val="24"/>
        </w:rPr>
        <w:t>don’t say anything untrue or misleading.</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Investor Perception</w:t>
      </w:r>
      <w:r w:rsidRPr="00CE649D">
        <w:rPr>
          <w:rFonts w:ascii="Arial" w:hAnsi="Arial" w:cs="Arial"/>
          <w:bCs/>
          <w:sz w:val="24"/>
          <w:szCs w:val="24"/>
        </w:rPr>
        <w:t>:  Improved with professional book; Increases investor confidence that compliance done correctly.</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Forces Issuer to crystalize thoughts in writing.</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Anticipates &amp; answers investor questions.</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 xml:space="preserve">Can and should be a </w:t>
      </w:r>
      <w:r w:rsidRPr="00CE649D">
        <w:rPr>
          <w:rFonts w:ascii="Arial" w:hAnsi="Arial" w:cs="Arial"/>
          <w:b/>
          <w:bCs/>
          <w:sz w:val="24"/>
          <w:szCs w:val="24"/>
        </w:rPr>
        <w:t>marketing document</w:t>
      </w:r>
      <w:r w:rsidRPr="00CE649D">
        <w:rPr>
          <w:rFonts w:ascii="Arial" w:hAnsi="Arial" w:cs="Arial"/>
          <w:bCs/>
          <w:sz w:val="24"/>
          <w:szCs w:val="24"/>
        </w:rPr>
        <w:t xml:space="preserve">: Touting the virtues of investment strategy, your background, your team. </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 xml:space="preserve">Time Saver </w:t>
      </w:r>
      <w:r w:rsidRPr="00CE649D">
        <w:rPr>
          <w:rFonts w:ascii="Arial" w:hAnsi="Arial" w:cs="Arial"/>
          <w:bCs/>
          <w:sz w:val="24"/>
          <w:szCs w:val="24"/>
        </w:rPr>
        <w:t>for your sales pitches.</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Balances Sales Pitch with Full Disclosure</w:t>
      </w:r>
    </w:p>
    <w:p w:rsidR="00AD0AD8" w:rsidRDefault="00CE649D" w:rsidP="0067207E">
      <w:pPr>
        <w:numPr>
          <w:ilvl w:val="0"/>
          <w:numId w:val="3"/>
        </w:numPr>
        <w:rPr>
          <w:rFonts w:ascii="Arial" w:hAnsi="Arial" w:cs="Arial"/>
          <w:bCs/>
          <w:sz w:val="24"/>
          <w:szCs w:val="24"/>
        </w:rPr>
      </w:pPr>
      <w:r w:rsidRPr="00CE649D">
        <w:rPr>
          <w:rFonts w:ascii="Arial" w:hAnsi="Arial" w:cs="Arial"/>
          <w:bCs/>
          <w:sz w:val="24"/>
          <w:szCs w:val="24"/>
        </w:rPr>
        <w:t xml:space="preserve">Puts your </w:t>
      </w:r>
      <w:r w:rsidRPr="00CE649D">
        <w:rPr>
          <w:rFonts w:ascii="Arial" w:hAnsi="Arial" w:cs="Arial"/>
          <w:b/>
          <w:bCs/>
          <w:sz w:val="24"/>
          <w:szCs w:val="24"/>
        </w:rPr>
        <w:t>money where your mouth is</w:t>
      </w:r>
      <w:r w:rsidRPr="00CE649D">
        <w:rPr>
          <w:rFonts w:ascii="Arial" w:hAnsi="Arial" w:cs="Arial"/>
          <w:bCs/>
          <w:sz w:val="24"/>
          <w:szCs w:val="24"/>
        </w:rPr>
        <w:t>:  You have invested personal assets in start-up costs (legal, accounting, printing.)</w:t>
      </w:r>
    </w:p>
    <w:p w:rsidR="00CE649D" w:rsidRPr="0026102C" w:rsidRDefault="00CE649D" w:rsidP="00CE649D">
      <w:pPr>
        <w:ind w:left="360"/>
        <w:rPr>
          <w:rFonts w:ascii="Arial" w:hAnsi="Arial" w:cs="Arial"/>
          <w:bCs/>
          <w:sz w:val="32"/>
          <w:szCs w:val="32"/>
        </w:rPr>
      </w:pPr>
    </w:p>
    <w:p w:rsidR="00CE649D" w:rsidRPr="0026102C" w:rsidRDefault="00CE649D" w:rsidP="0026102C">
      <w:pPr>
        <w:rPr>
          <w:rFonts w:ascii="Arial" w:hAnsi="Arial" w:cs="Arial"/>
          <w:b/>
          <w:bCs/>
          <w:sz w:val="32"/>
          <w:szCs w:val="32"/>
          <w:u w:val="single"/>
        </w:rPr>
      </w:pPr>
      <w:r w:rsidRPr="0026102C">
        <w:rPr>
          <w:rFonts w:ascii="Arial" w:hAnsi="Arial" w:cs="Arial"/>
          <w:b/>
          <w:bCs/>
          <w:sz w:val="32"/>
          <w:szCs w:val="32"/>
          <w:highlight w:val="yellow"/>
          <w:u w:val="single"/>
        </w:rPr>
        <w:t>Why</w:t>
      </w:r>
      <w:r w:rsidR="0026102C">
        <w:rPr>
          <w:rFonts w:ascii="Arial" w:hAnsi="Arial" w:cs="Arial"/>
          <w:b/>
          <w:bCs/>
          <w:sz w:val="32"/>
          <w:szCs w:val="32"/>
          <w:highlight w:val="yellow"/>
          <w:u w:val="single"/>
        </w:rPr>
        <w:t xml:space="preserve"> Disclosure</w:t>
      </w:r>
      <w:r w:rsidRPr="0026102C">
        <w:rPr>
          <w:rFonts w:ascii="Arial" w:hAnsi="Arial" w:cs="Arial"/>
          <w:b/>
          <w:bCs/>
          <w:sz w:val="32"/>
          <w:szCs w:val="32"/>
          <w:highlight w:val="yellow"/>
          <w:u w:val="single"/>
        </w:rPr>
        <w:t>?</w:t>
      </w:r>
      <w:r w:rsidRPr="0026102C">
        <w:rPr>
          <w:rFonts w:ascii="Arial" w:hAnsi="Arial" w:cs="Arial"/>
          <w:b/>
          <w:bCs/>
          <w:sz w:val="32"/>
          <w:szCs w:val="32"/>
          <w:u w:val="single"/>
        </w:rPr>
        <w:t xml:space="preserve"> </w:t>
      </w:r>
    </w:p>
    <w:p w:rsidR="00CE649D" w:rsidRPr="00CE649D" w:rsidRDefault="00CE649D" w:rsidP="00CE649D">
      <w:pPr>
        <w:ind w:left="360"/>
        <w:rPr>
          <w:rFonts w:ascii="Arial" w:hAnsi="Arial" w:cs="Arial"/>
          <w:bCs/>
          <w:sz w:val="24"/>
          <w:szCs w:val="24"/>
        </w:rPr>
      </w:pPr>
    </w:p>
    <w:p w:rsidR="00E105F1" w:rsidRPr="00514FF0" w:rsidRDefault="00E105F1" w:rsidP="0067207E">
      <w:pPr>
        <w:numPr>
          <w:ilvl w:val="0"/>
          <w:numId w:val="3"/>
        </w:numPr>
        <w:rPr>
          <w:rFonts w:ascii="Arial" w:hAnsi="Arial" w:cs="Arial"/>
          <w:bCs/>
          <w:sz w:val="24"/>
          <w:szCs w:val="24"/>
        </w:rPr>
      </w:pPr>
      <w:r>
        <w:rPr>
          <w:rFonts w:ascii="Arial" w:hAnsi="Arial" w:cs="Arial"/>
          <w:b/>
          <w:bCs/>
          <w:sz w:val="28"/>
          <w:szCs w:val="28"/>
          <w:highlight w:val="yellow"/>
        </w:rPr>
        <w:t>Even in an exempt private offering</w:t>
      </w:r>
      <w:r w:rsidRPr="00B860F5">
        <w:rPr>
          <w:rFonts w:ascii="Arial" w:hAnsi="Arial" w:cs="Arial"/>
          <w:b/>
          <w:bCs/>
          <w:sz w:val="28"/>
          <w:szCs w:val="28"/>
          <w:highlight w:val="yellow"/>
        </w:rPr>
        <w:t xml:space="preserve"> are </w:t>
      </w:r>
      <w:r w:rsidRPr="00B860F5">
        <w:rPr>
          <w:rFonts w:ascii="Arial" w:hAnsi="Arial" w:cs="Arial"/>
          <w:b/>
          <w:bCs/>
          <w:i/>
          <w:sz w:val="28"/>
          <w:szCs w:val="28"/>
          <w:highlight w:val="yellow"/>
        </w:rPr>
        <w:t>no exemptions from disclosure</w:t>
      </w:r>
      <w:r>
        <w:rPr>
          <w:rFonts w:ascii="Arial" w:hAnsi="Arial" w:cs="Arial"/>
          <w:b/>
          <w:bCs/>
          <w:i/>
          <w:sz w:val="28"/>
          <w:szCs w:val="28"/>
        </w:rPr>
        <w:t xml:space="preserve"> – the “Offering Memo”</w:t>
      </w:r>
    </w:p>
    <w:p w:rsidR="00E105F1" w:rsidRPr="00B860F5" w:rsidRDefault="00E105F1" w:rsidP="0067207E">
      <w:pPr>
        <w:numPr>
          <w:ilvl w:val="1"/>
          <w:numId w:val="3"/>
        </w:numPr>
        <w:rPr>
          <w:rFonts w:ascii="Arial" w:hAnsi="Arial" w:cs="Arial"/>
          <w:bCs/>
          <w:sz w:val="24"/>
          <w:szCs w:val="24"/>
        </w:rPr>
      </w:pPr>
      <w:r>
        <w:rPr>
          <w:rFonts w:ascii="Arial" w:hAnsi="Arial" w:cs="Arial"/>
          <w:b/>
          <w:bCs/>
          <w:i/>
          <w:sz w:val="24"/>
          <w:szCs w:val="24"/>
        </w:rPr>
        <w:t>Ex</w:t>
      </w:r>
      <w:r w:rsidRPr="00514FF0">
        <w:rPr>
          <w:rFonts w:ascii="Arial" w:hAnsi="Arial" w:cs="Arial"/>
          <w:b/>
          <w:bCs/>
          <w:i/>
          <w:sz w:val="24"/>
          <w:szCs w:val="24"/>
        </w:rPr>
        <w:t xml:space="preserve">emptions are from </w:t>
      </w:r>
      <w:r w:rsidRPr="00514FF0">
        <w:rPr>
          <w:rFonts w:ascii="Arial" w:hAnsi="Arial" w:cs="Arial"/>
          <w:b/>
          <w:bCs/>
          <w:i/>
          <w:sz w:val="24"/>
          <w:szCs w:val="24"/>
          <w:u w:val="single"/>
        </w:rPr>
        <w:t>registration,</w:t>
      </w:r>
      <w:r w:rsidRPr="00514FF0">
        <w:rPr>
          <w:rFonts w:ascii="Arial" w:hAnsi="Arial" w:cs="Arial"/>
          <w:b/>
          <w:bCs/>
          <w:i/>
          <w:sz w:val="24"/>
          <w:szCs w:val="24"/>
        </w:rPr>
        <w:t xml:space="preserve"> and not from </w:t>
      </w:r>
      <w:r w:rsidRPr="00514FF0">
        <w:rPr>
          <w:rFonts w:ascii="Arial" w:hAnsi="Arial" w:cs="Arial"/>
          <w:b/>
          <w:bCs/>
          <w:i/>
          <w:sz w:val="24"/>
          <w:szCs w:val="24"/>
          <w:u w:val="single"/>
        </w:rPr>
        <w:t>disclosure</w:t>
      </w:r>
      <w:r>
        <w:rPr>
          <w:rFonts w:ascii="Arial" w:hAnsi="Arial" w:cs="Arial"/>
          <w:bCs/>
          <w:sz w:val="24"/>
          <w:szCs w:val="24"/>
          <w:u w:val="single"/>
        </w:rPr>
        <w:t xml:space="preserve"> or notice filings.</w:t>
      </w:r>
    </w:p>
    <w:p w:rsidR="00E105F1" w:rsidRPr="00B860F5" w:rsidRDefault="00E105F1" w:rsidP="0067207E">
      <w:pPr>
        <w:numPr>
          <w:ilvl w:val="1"/>
          <w:numId w:val="3"/>
        </w:numPr>
        <w:rPr>
          <w:rFonts w:ascii="Arial" w:hAnsi="Arial" w:cs="Arial"/>
          <w:bCs/>
          <w:sz w:val="24"/>
          <w:szCs w:val="24"/>
        </w:rPr>
      </w:pPr>
      <w:r w:rsidRPr="00B860F5">
        <w:rPr>
          <w:rFonts w:ascii="Arial" w:hAnsi="Arial" w:cs="Arial"/>
          <w:b/>
          <w:bCs/>
          <w:i/>
          <w:sz w:val="24"/>
          <w:szCs w:val="24"/>
          <w:highlight w:val="yellow"/>
        </w:rPr>
        <w:t>Disclosure is the SOLE requirement</w:t>
      </w:r>
      <w:r>
        <w:rPr>
          <w:rFonts w:ascii="Arial" w:hAnsi="Arial" w:cs="Arial"/>
          <w:b/>
          <w:bCs/>
          <w:i/>
          <w:sz w:val="24"/>
          <w:szCs w:val="24"/>
        </w:rPr>
        <w:t xml:space="preserve"> of the 4(2) and Reg D exemptions in most cases, if all investors are accredited.</w:t>
      </w:r>
    </w:p>
    <w:p w:rsidR="00CE649D" w:rsidRPr="00EA31FC" w:rsidRDefault="00E105F1" w:rsidP="0067207E">
      <w:pPr>
        <w:numPr>
          <w:ilvl w:val="1"/>
          <w:numId w:val="3"/>
        </w:numPr>
        <w:rPr>
          <w:rFonts w:ascii="Arial" w:hAnsi="Arial" w:cs="Arial"/>
          <w:bCs/>
          <w:sz w:val="24"/>
          <w:szCs w:val="24"/>
          <w:highlight w:val="yellow"/>
        </w:rPr>
      </w:pPr>
      <w:r w:rsidRPr="00B860F5">
        <w:rPr>
          <w:rFonts w:ascii="Arial" w:hAnsi="Arial" w:cs="Arial"/>
          <w:b/>
          <w:bCs/>
          <w:i/>
          <w:sz w:val="24"/>
          <w:szCs w:val="24"/>
          <w:highlight w:val="yellow"/>
        </w:rPr>
        <w:t>Discl</w:t>
      </w:r>
      <w:r>
        <w:rPr>
          <w:rFonts w:ascii="Arial" w:hAnsi="Arial" w:cs="Arial"/>
          <w:b/>
          <w:bCs/>
          <w:i/>
          <w:sz w:val="24"/>
          <w:szCs w:val="24"/>
          <w:highlight w:val="yellow"/>
        </w:rPr>
        <w:t>os</w:t>
      </w:r>
      <w:r w:rsidRPr="00B860F5">
        <w:rPr>
          <w:rFonts w:ascii="Arial" w:hAnsi="Arial" w:cs="Arial"/>
          <w:b/>
          <w:bCs/>
          <w:i/>
          <w:sz w:val="24"/>
          <w:szCs w:val="24"/>
          <w:highlight w:val="yellow"/>
        </w:rPr>
        <w:t>ure is the CYA, the insulation</w:t>
      </w:r>
      <w:r>
        <w:rPr>
          <w:rFonts w:ascii="Arial" w:hAnsi="Arial" w:cs="Arial"/>
          <w:b/>
          <w:bCs/>
          <w:i/>
          <w:sz w:val="24"/>
          <w:szCs w:val="24"/>
          <w:highlight w:val="yellow"/>
        </w:rPr>
        <w:t xml:space="preserve"> (not 100% protection, but insulation)</w:t>
      </w:r>
      <w:r w:rsidRPr="00B860F5">
        <w:rPr>
          <w:rFonts w:ascii="Arial" w:hAnsi="Arial" w:cs="Arial"/>
          <w:b/>
          <w:bCs/>
          <w:i/>
          <w:sz w:val="24"/>
          <w:szCs w:val="24"/>
          <w:highlight w:val="yellow"/>
        </w:rPr>
        <w:t xml:space="preserve"> against a lawsuit if deal crashes</w:t>
      </w:r>
      <w:r w:rsidRPr="006E5B3F">
        <w:rPr>
          <w:rFonts w:ascii="Arial" w:hAnsi="Arial" w:cs="Arial"/>
          <w:b/>
          <w:bCs/>
          <w:i/>
          <w:sz w:val="24"/>
          <w:szCs w:val="24"/>
          <w:highlight w:val="yellow"/>
        </w:rPr>
        <w:t>. Investors can sue, but they likely will not win if you have provided full and complete disclosure doc.</w:t>
      </w:r>
    </w:p>
    <w:p w:rsidR="00EA31FC" w:rsidRPr="00CE649D" w:rsidRDefault="00EA31FC" w:rsidP="0067207E">
      <w:pPr>
        <w:numPr>
          <w:ilvl w:val="1"/>
          <w:numId w:val="3"/>
        </w:numPr>
        <w:rPr>
          <w:rFonts w:ascii="Arial" w:hAnsi="Arial" w:cs="Arial"/>
          <w:bCs/>
          <w:sz w:val="24"/>
          <w:szCs w:val="24"/>
          <w:highlight w:val="yellow"/>
        </w:rPr>
      </w:pPr>
      <w:r>
        <w:rPr>
          <w:rFonts w:ascii="Arial" w:hAnsi="Arial" w:cs="Arial"/>
          <w:b/>
          <w:bCs/>
          <w:i/>
          <w:sz w:val="24"/>
          <w:szCs w:val="24"/>
          <w:highlight w:val="yellow"/>
        </w:rPr>
        <w:t>Disclosure required even if a “no filing” registration exemption applies</w:t>
      </w:r>
    </w:p>
    <w:p w:rsidR="00EA31FC" w:rsidRDefault="00EA31FC" w:rsidP="00CE649D">
      <w:pPr>
        <w:rPr>
          <w:rFonts w:ascii="Arial" w:hAnsi="Arial" w:cs="Arial"/>
          <w:b/>
          <w:bCs/>
          <w:sz w:val="24"/>
          <w:szCs w:val="24"/>
          <w:u w:val="single"/>
        </w:rPr>
      </w:pPr>
    </w:p>
    <w:p w:rsidR="00CE649D" w:rsidRPr="0026102C" w:rsidRDefault="00CE649D" w:rsidP="00CE649D">
      <w:pPr>
        <w:rPr>
          <w:rFonts w:ascii="Arial" w:hAnsi="Arial" w:cs="Arial"/>
          <w:bCs/>
          <w:sz w:val="32"/>
          <w:szCs w:val="32"/>
          <w:highlight w:val="yellow"/>
        </w:rPr>
      </w:pPr>
      <w:r w:rsidRPr="0026102C">
        <w:rPr>
          <w:rFonts w:ascii="Arial" w:hAnsi="Arial" w:cs="Arial"/>
          <w:b/>
          <w:bCs/>
          <w:sz w:val="32"/>
          <w:szCs w:val="32"/>
          <w:highlight w:val="yellow"/>
          <w:u w:val="single"/>
        </w:rPr>
        <w:t>Disclosure – What?</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Material information</w:t>
      </w:r>
      <w:r w:rsidRPr="00CE649D">
        <w:rPr>
          <w:rFonts w:ascii="Arial" w:hAnsi="Arial" w:cs="Arial"/>
          <w:bCs/>
          <w:sz w:val="24"/>
          <w:szCs w:val="24"/>
        </w:rPr>
        <w:t xml:space="preserve"> for investment decision, “full and fair disclosure” about deal and principals.</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Biography</w:t>
      </w:r>
      <w:r w:rsidRPr="00CE649D">
        <w:rPr>
          <w:rFonts w:ascii="Arial" w:hAnsi="Arial" w:cs="Arial"/>
          <w:bCs/>
          <w:sz w:val="24"/>
          <w:szCs w:val="24"/>
        </w:rPr>
        <w:t xml:space="preserve"> and 20-year historical background of principals and 5% owners.</w:t>
      </w:r>
    </w:p>
    <w:p w:rsidR="00CE649D" w:rsidRDefault="00CE649D" w:rsidP="0067207E">
      <w:pPr>
        <w:numPr>
          <w:ilvl w:val="0"/>
          <w:numId w:val="3"/>
        </w:numPr>
        <w:rPr>
          <w:rFonts w:ascii="Arial" w:hAnsi="Arial" w:cs="Arial"/>
          <w:bCs/>
          <w:sz w:val="24"/>
          <w:szCs w:val="24"/>
        </w:rPr>
      </w:pPr>
      <w:r w:rsidRPr="00CE649D">
        <w:rPr>
          <w:rFonts w:ascii="Arial" w:hAnsi="Arial" w:cs="Arial"/>
          <w:bCs/>
          <w:sz w:val="24"/>
          <w:szCs w:val="24"/>
        </w:rPr>
        <w:t>“</w:t>
      </w:r>
      <w:r w:rsidRPr="00CE649D">
        <w:rPr>
          <w:rFonts w:ascii="Arial" w:hAnsi="Arial" w:cs="Arial"/>
          <w:b/>
          <w:bCs/>
          <w:sz w:val="24"/>
          <w:szCs w:val="24"/>
        </w:rPr>
        <w:t xml:space="preserve">Bad boy” </w:t>
      </w:r>
      <w:r w:rsidRPr="00CE649D">
        <w:rPr>
          <w:rFonts w:ascii="Arial" w:hAnsi="Arial" w:cs="Arial"/>
          <w:bCs/>
          <w:sz w:val="24"/>
          <w:szCs w:val="24"/>
        </w:rPr>
        <w:t>history on all principals: Criminal, Fraud, Regulatory/licensing history, court actions, bankruptcy, tax liens.</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 xml:space="preserve">Investment Strategy / Property Types, Geographic Scope </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Prior Performance / Track record</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Financial condition including debt.</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 xml:space="preserve">Any brokers or </w:t>
      </w:r>
      <w:r w:rsidR="00654422" w:rsidRPr="00CE649D">
        <w:rPr>
          <w:rFonts w:ascii="Arial" w:hAnsi="Arial" w:cs="Arial"/>
          <w:bCs/>
          <w:sz w:val="24"/>
          <w:szCs w:val="24"/>
        </w:rPr>
        <w:t xml:space="preserve">Finders? </w:t>
      </w:r>
      <w:r w:rsidRPr="00CE649D">
        <w:rPr>
          <w:rFonts w:ascii="Arial" w:hAnsi="Arial" w:cs="Arial"/>
          <w:bCs/>
          <w:sz w:val="24"/>
          <w:szCs w:val="24"/>
        </w:rPr>
        <w:t xml:space="preserve">Compensation to whom and how </w:t>
      </w:r>
      <w:r w:rsidR="00654422" w:rsidRPr="00CE649D">
        <w:rPr>
          <w:rFonts w:ascii="Arial" w:hAnsi="Arial" w:cs="Arial"/>
          <w:bCs/>
          <w:sz w:val="24"/>
          <w:szCs w:val="24"/>
        </w:rPr>
        <w:t>much?</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Fees</w:t>
      </w:r>
      <w:r w:rsidRPr="00CE649D">
        <w:rPr>
          <w:rFonts w:ascii="Arial" w:hAnsi="Arial" w:cs="Arial"/>
          <w:bCs/>
          <w:sz w:val="24"/>
          <w:szCs w:val="24"/>
        </w:rPr>
        <w:t xml:space="preserve"> charged to investors; fees &amp; expenses to fund, clear &amp; concise.</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 xml:space="preserve">Material </w:t>
      </w:r>
      <w:r w:rsidRPr="00CE649D">
        <w:rPr>
          <w:rFonts w:ascii="Arial" w:hAnsi="Arial" w:cs="Arial"/>
          <w:b/>
          <w:bCs/>
          <w:sz w:val="24"/>
          <w:szCs w:val="24"/>
        </w:rPr>
        <w:t xml:space="preserve">Agreements, </w:t>
      </w:r>
      <w:r w:rsidRPr="00CE649D">
        <w:rPr>
          <w:rFonts w:ascii="Arial" w:hAnsi="Arial" w:cs="Arial"/>
          <w:bCs/>
          <w:sz w:val="24"/>
          <w:szCs w:val="24"/>
        </w:rPr>
        <w:t>including debt.</w:t>
      </w:r>
    </w:p>
    <w:p w:rsidR="00CE649D" w:rsidRPr="00CE649D" w:rsidRDefault="00CE649D" w:rsidP="0067207E">
      <w:pPr>
        <w:numPr>
          <w:ilvl w:val="0"/>
          <w:numId w:val="3"/>
        </w:numPr>
        <w:rPr>
          <w:rFonts w:ascii="Arial" w:hAnsi="Arial" w:cs="Arial"/>
          <w:bCs/>
          <w:sz w:val="24"/>
          <w:szCs w:val="24"/>
        </w:rPr>
      </w:pPr>
      <w:r w:rsidRPr="00CE649D">
        <w:rPr>
          <w:rFonts w:ascii="Arial" w:hAnsi="Arial" w:cs="Arial"/>
          <w:b/>
          <w:bCs/>
          <w:sz w:val="24"/>
          <w:szCs w:val="24"/>
        </w:rPr>
        <w:t>Risk Factors</w:t>
      </w:r>
      <w:r w:rsidRPr="00CE649D">
        <w:rPr>
          <w:rFonts w:ascii="Arial" w:hAnsi="Arial" w:cs="Arial"/>
          <w:bCs/>
          <w:sz w:val="24"/>
          <w:szCs w:val="24"/>
        </w:rPr>
        <w:t>: Strategy Risks, Marke</w:t>
      </w:r>
      <w:r w:rsidR="00A000E2">
        <w:rPr>
          <w:rFonts w:ascii="Arial" w:hAnsi="Arial" w:cs="Arial"/>
          <w:bCs/>
          <w:sz w:val="24"/>
          <w:szCs w:val="24"/>
        </w:rPr>
        <w:t xml:space="preserve">t Risks, Your Competition, </w:t>
      </w:r>
      <w:r w:rsidRPr="00CE649D">
        <w:rPr>
          <w:rFonts w:ascii="Arial" w:hAnsi="Arial" w:cs="Arial"/>
          <w:bCs/>
          <w:sz w:val="24"/>
          <w:szCs w:val="24"/>
        </w:rPr>
        <w:t>experience level.</w:t>
      </w:r>
    </w:p>
    <w:p w:rsidR="00CE649D" w:rsidRPr="00CE649D" w:rsidRDefault="00CE649D" w:rsidP="0067207E">
      <w:pPr>
        <w:numPr>
          <w:ilvl w:val="0"/>
          <w:numId w:val="3"/>
        </w:numPr>
        <w:rPr>
          <w:rFonts w:ascii="Arial" w:hAnsi="Arial" w:cs="Arial"/>
          <w:bCs/>
          <w:sz w:val="24"/>
          <w:szCs w:val="24"/>
        </w:rPr>
      </w:pPr>
      <w:r w:rsidRPr="00CE649D">
        <w:rPr>
          <w:rFonts w:ascii="Arial" w:hAnsi="Arial" w:cs="Arial"/>
          <w:bCs/>
          <w:sz w:val="24"/>
          <w:szCs w:val="24"/>
        </w:rPr>
        <w:t xml:space="preserve">Any other affiliated </w:t>
      </w:r>
      <w:r w:rsidR="00654422" w:rsidRPr="00CE649D">
        <w:rPr>
          <w:rFonts w:ascii="Arial" w:hAnsi="Arial" w:cs="Arial"/>
          <w:bCs/>
          <w:sz w:val="24"/>
          <w:szCs w:val="24"/>
        </w:rPr>
        <w:t xml:space="preserve">funds? </w:t>
      </w:r>
      <w:r w:rsidRPr="00CE649D">
        <w:rPr>
          <w:rFonts w:ascii="Arial" w:hAnsi="Arial" w:cs="Arial"/>
          <w:bCs/>
          <w:sz w:val="24"/>
          <w:szCs w:val="24"/>
        </w:rPr>
        <w:t xml:space="preserve">Who owns what of this </w:t>
      </w:r>
      <w:r w:rsidR="00654422" w:rsidRPr="00CE649D">
        <w:rPr>
          <w:rFonts w:ascii="Arial" w:hAnsi="Arial" w:cs="Arial"/>
          <w:bCs/>
          <w:sz w:val="24"/>
          <w:szCs w:val="24"/>
        </w:rPr>
        <w:t>fund?</w:t>
      </w:r>
    </w:p>
    <w:p w:rsidR="00CE649D" w:rsidRPr="00EA31FC" w:rsidRDefault="00CE649D" w:rsidP="00EA31FC">
      <w:pPr>
        <w:ind w:left="360"/>
        <w:rPr>
          <w:rFonts w:ascii="Arial" w:hAnsi="Arial" w:cs="Arial"/>
          <w:bCs/>
          <w:sz w:val="24"/>
          <w:szCs w:val="24"/>
        </w:rPr>
      </w:pPr>
    </w:p>
    <w:p w:rsidR="00E105F1" w:rsidRDefault="00EA31FC" w:rsidP="00EA31FC">
      <w:pPr>
        <w:rPr>
          <w:rFonts w:ascii="Arial" w:hAnsi="Arial" w:cs="Arial"/>
          <w:bCs/>
          <w:sz w:val="24"/>
          <w:szCs w:val="24"/>
        </w:rPr>
      </w:pPr>
      <w:r>
        <w:rPr>
          <w:rFonts w:ascii="Arial" w:hAnsi="Arial" w:cs="Arial"/>
          <w:b/>
          <w:bCs/>
          <w:sz w:val="28"/>
          <w:szCs w:val="28"/>
        </w:rPr>
        <w:t>D</w:t>
      </w:r>
      <w:r w:rsidR="00E105F1" w:rsidRPr="00635885">
        <w:rPr>
          <w:rFonts w:ascii="Arial" w:hAnsi="Arial" w:cs="Arial"/>
          <w:b/>
          <w:bCs/>
          <w:sz w:val="28"/>
          <w:szCs w:val="28"/>
        </w:rPr>
        <w:t xml:space="preserve">isclosure </w:t>
      </w:r>
      <w:r>
        <w:rPr>
          <w:rFonts w:ascii="Arial" w:hAnsi="Arial" w:cs="Arial"/>
          <w:b/>
          <w:bCs/>
          <w:sz w:val="28"/>
          <w:szCs w:val="28"/>
        </w:rPr>
        <w:t>C</w:t>
      </w:r>
      <w:r w:rsidR="00E105F1" w:rsidRPr="00635885">
        <w:rPr>
          <w:rFonts w:ascii="Arial" w:hAnsi="Arial" w:cs="Arial"/>
          <w:b/>
          <w:bCs/>
          <w:sz w:val="28"/>
          <w:szCs w:val="28"/>
        </w:rPr>
        <w:t>urtailed</w:t>
      </w:r>
      <w:r w:rsidR="00E105F1">
        <w:rPr>
          <w:rFonts w:ascii="Arial" w:hAnsi="Arial" w:cs="Arial"/>
          <w:b/>
          <w:bCs/>
          <w:sz w:val="28"/>
          <w:szCs w:val="28"/>
        </w:rPr>
        <w:t xml:space="preserve">, </w:t>
      </w:r>
      <w:r w:rsidR="00E105F1" w:rsidRPr="00B860F5">
        <w:rPr>
          <w:rFonts w:ascii="Arial" w:hAnsi="Arial" w:cs="Arial"/>
          <w:bCs/>
          <w:sz w:val="28"/>
          <w:szCs w:val="28"/>
        </w:rPr>
        <w:t>but not omitted,</w:t>
      </w:r>
      <w:r w:rsidR="00E105F1">
        <w:rPr>
          <w:rFonts w:ascii="Arial" w:hAnsi="Arial" w:cs="Arial"/>
          <w:bCs/>
          <w:sz w:val="24"/>
          <w:szCs w:val="24"/>
        </w:rPr>
        <w:t xml:space="preserve"> in a few instances of </w:t>
      </w:r>
    </w:p>
    <w:p w:rsidR="00E105F1" w:rsidRDefault="00E105F1" w:rsidP="0067207E">
      <w:pPr>
        <w:numPr>
          <w:ilvl w:val="1"/>
          <w:numId w:val="3"/>
        </w:numPr>
        <w:rPr>
          <w:rFonts w:ascii="Arial" w:hAnsi="Arial" w:cs="Arial"/>
          <w:bCs/>
          <w:sz w:val="24"/>
          <w:szCs w:val="24"/>
        </w:rPr>
      </w:pPr>
      <w:r>
        <w:rPr>
          <w:rFonts w:ascii="Arial" w:hAnsi="Arial" w:cs="Arial"/>
          <w:b/>
          <w:bCs/>
          <w:i/>
          <w:sz w:val="24"/>
          <w:szCs w:val="24"/>
        </w:rPr>
        <w:t>Seed capital, first small money in after founder’s money</w:t>
      </w:r>
      <w:r>
        <w:rPr>
          <w:rFonts w:ascii="Arial" w:hAnsi="Arial" w:cs="Arial"/>
          <w:bCs/>
          <w:sz w:val="24"/>
          <w:szCs w:val="24"/>
        </w:rPr>
        <w:t xml:space="preserve">, and </w:t>
      </w:r>
    </w:p>
    <w:p w:rsidR="00E105F1" w:rsidRDefault="00E105F1" w:rsidP="0067207E">
      <w:pPr>
        <w:numPr>
          <w:ilvl w:val="2"/>
          <w:numId w:val="3"/>
        </w:numPr>
        <w:rPr>
          <w:rFonts w:ascii="Arial" w:hAnsi="Arial" w:cs="Arial"/>
          <w:bCs/>
          <w:sz w:val="24"/>
          <w:szCs w:val="24"/>
        </w:rPr>
      </w:pPr>
      <w:r>
        <w:rPr>
          <w:rFonts w:ascii="Arial" w:hAnsi="Arial" w:cs="Arial"/>
          <w:bCs/>
          <w:sz w:val="24"/>
          <w:szCs w:val="24"/>
        </w:rPr>
        <w:t>Only in cases where all investors would</w:t>
      </w:r>
      <w:r w:rsidR="00EA31FC">
        <w:rPr>
          <w:rFonts w:ascii="Arial" w:hAnsi="Arial" w:cs="Arial"/>
          <w:bCs/>
          <w:sz w:val="24"/>
          <w:szCs w:val="24"/>
        </w:rPr>
        <w:t xml:space="preserve"> </w:t>
      </w:r>
      <w:r w:rsidR="00EA31FC" w:rsidRPr="00EA31FC">
        <w:rPr>
          <w:rFonts w:ascii="Arial" w:hAnsi="Arial" w:cs="Arial"/>
          <w:b/>
          <w:bCs/>
          <w:sz w:val="24"/>
          <w:szCs w:val="24"/>
        </w:rPr>
        <w:t>forgive you and</w:t>
      </w:r>
      <w:r w:rsidRPr="00EA31FC">
        <w:rPr>
          <w:rFonts w:ascii="Arial" w:hAnsi="Arial" w:cs="Arial"/>
          <w:b/>
          <w:bCs/>
          <w:sz w:val="24"/>
          <w:szCs w:val="24"/>
        </w:rPr>
        <w:t xml:space="preserve"> </w:t>
      </w:r>
      <w:r w:rsidRPr="00EA31FC">
        <w:rPr>
          <w:rFonts w:ascii="Arial" w:hAnsi="Arial" w:cs="Arial"/>
          <w:b/>
          <w:bCs/>
          <w:i/>
          <w:sz w:val="24"/>
          <w:szCs w:val="24"/>
        </w:rPr>
        <w:t>never</w:t>
      </w:r>
      <w:r w:rsidRPr="00EA31FC">
        <w:rPr>
          <w:rFonts w:ascii="Arial" w:hAnsi="Arial" w:cs="Arial"/>
          <w:b/>
          <w:bCs/>
          <w:sz w:val="24"/>
          <w:szCs w:val="24"/>
        </w:rPr>
        <w:t xml:space="preserve"> sue you even if you lost all of their money </w:t>
      </w:r>
      <w:r>
        <w:rPr>
          <w:rFonts w:ascii="Arial" w:hAnsi="Arial" w:cs="Arial"/>
          <w:bCs/>
          <w:sz w:val="24"/>
          <w:szCs w:val="24"/>
        </w:rPr>
        <w:t>(I call it the “folks who would never sue you exemption”</w:t>
      </w:r>
    </w:p>
    <w:p w:rsidR="00E105F1" w:rsidRDefault="00E105F1" w:rsidP="0067207E">
      <w:pPr>
        <w:numPr>
          <w:ilvl w:val="2"/>
          <w:numId w:val="3"/>
        </w:numPr>
        <w:rPr>
          <w:rFonts w:ascii="Arial" w:hAnsi="Arial" w:cs="Arial"/>
          <w:bCs/>
          <w:sz w:val="24"/>
          <w:szCs w:val="24"/>
        </w:rPr>
      </w:pPr>
      <w:r>
        <w:rPr>
          <w:rFonts w:ascii="Arial" w:hAnsi="Arial" w:cs="Arial"/>
          <w:bCs/>
          <w:sz w:val="24"/>
          <w:szCs w:val="24"/>
        </w:rPr>
        <w:t>Very limited in number, like 1 to 3 investors</w:t>
      </w:r>
    </w:p>
    <w:p w:rsidR="00E105F1" w:rsidRDefault="00E105F1" w:rsidP="0067207E">
      <w:pPr>
        <w:numPr>
          <w:ilvl w:val="2"/>
          <w:numId w:val="3"/>
        </w:numPr>
        <w:rPr>
          <w:rFonts w:ascii="Arial" w:hAnsi="Arial" w:cs="Arial"/>
          <w:bCs/>
          <w:sz w:val="24"/>
          <w:szCs w:val="24"/>
        </w:rPr>
      </w:pPr>
      <w:r w:rsidRPr="00EA31FC">
        <w:rPr>
          <w:rFonts w:ascii="Arial" w:hAnsi="Arial" w:cs="Arial"/>
          <w:b/>
          <w:bCs/>
          <w:sz w:val="24"/>
          <w:szCs w:val="24"/>
        </w:rPr>
        <w:t>Immediate family</w:t>
      </w:r>
      <w:r>
        <w:rPr>
          <w:rFonts w:ascii="Arial" w:hAnsi="Arial" w:cs="Arial"/>
          <w:bCs/>
          <w:sz w:val="24"/>
          <w:szCs w:val="24"/>
        </w:rPr>
        <w:t xml:space="preserve"> (</w:t>
      </w:r>
      <w:r w:rsidR="00654422">
        <w:rPr>
          <w:rFonts w:ascii="Arial" w:hAnsi="Arial" w:cs="Arial"/>
          <w:bCs/>
          <w:sz w:val="24"/>
          <w:szCs w:val="24"/>
        </w:rPr>
        <w:t>parent’s</w:t>
      </w:r>
      <w:r>
        <w:rPr>
          <w:rFonts w:ascii="Arial" w:hAnsi="Arial" w:cs="Arial"/>
          <w:bCs/>
          <w:sz w:val="24"/>
          <w:szCs w:val="24"/>
        </w:rPr>
        <w:t xml:space="preserve"> siblings), small number, providing start-up seed money (perhaps up to 5 immediate family members)</w:t>
      </w:r>
      <w:r w:rsidR="00EA31FC">
        <w:rPr>
          <w:rFonts w:ascii="Arial" w:hAnsi="Arial" w:cs="Arial"/>
          <w:bCs/>
          <w:sz w:val="24"/>
          <w:szCs w:val="24"/>
        </w:rPr>
        <w:t xml:space="preserve"> a couple of close friends OK. Like 2 or 3.</w:t>
      </w:r>
    </w:p>
    <w:p w:rsidR="00EA31FC" w:rsidRDefault="00EA31FC" w:rsidP="0067207E">
      <w:pPr>
        <w:numPr>
          <w:ilvl w:val="2"/>
          <w:numId w:val="3"/>
        </w:numPr>
        <w:rPr>
          <w:rFonts w:ascii="Arial" w:hAnsi="Arial" w:cs="Arial"/>
          <w:bCs/>
          <w:sz w:val="24"/>
          <w:szCs w:val="24"/>
        </w:rPr>
      </w:pPr>
      <w:r>
        <w:rPr>
          <w:rFonts w:ascii="Arial" w:hAnsi="Arial" w:cs="Arial"/>
          <w:b/>
          <w:bCs/>
          <w:sz w:val="24"/>
          <w:szCs w:val="24"/>
        </w:rPr>
        <w:t>Institutional Investors</w:t>
      </w:r>
    </w:p>
    <w:p w:rsidR="00E105F1" w:rsidRDefault="00E105F1" w:rsidP="0067207E">
      <w:pPr>
        <w:numPr>
          <w:ilvl w:val="2"/>
          <w:numId w:val="3"/>
        </w:numPr>
        <w:rPr>
          <w:rFonts w:ascii="Arial" w:hAnsi="Arial" w:cs="Arial"/>
          <w:bCs/>
          <w:sz w:val="24"/>
          <w:szCs w:val="24"/>
        </w:rPr>
      </w:pPr>
      <w:r>
        <w:rPr>
          <w:rFonts w:ascii="Arial" w:hAnsi="Arial" w:cs="Arial"/>
          <w:bCs/>
          <w:sz w:val="24"/>
          <w:szCs w:val="24"/>
        </w:rPr>
        <w:t xml:space="preserve">“Single, Sophisticated” investor providing single shot of </w:t>
      </w:r>
      <w:r w:rsidR="00654422">
        <w:rPr>
          <w:rFonts w:ascii="Arial" w:hAnsi="Arial" w:cs="Arial"/>
          <w:bCs/>
          <w:sz w:val="24"/>
          <w:szCs w:val="24"/>
        </w:rPr>
        <w:t>startup</w:t>
      </w:r>
      <w:r>
        <w:rPr>
          <w:rFonts w:ascii="Arial" w:hAnsi="Arial" w:cs="Arial"/>
          <w:bCs/>
          <w:sz w:val="24"/>
          <w:szCs w:val="24"/>
        </w:rPr>
        <w:t xml:space="preserve"> seed money, someone well-known to the company and principals.</w:t>
      </w:r>
    </w:p>
    <w:p w:rsidR="00E105F1" w:rsidRDefault="00E105F1" w:rsidP="0067207E">
      <w:pPr>
        <w:numPr>
          <w:ilvl w:val="2"/>
          <w:numId w:val="3"/>
        </w:numPr>
        <w:rPr>
          <w:rFonts w:ascii="Arial" w:hAnsi="Arial" w:cs="Arial"/>
          <w:bCs/>
          <w:sz w:val="24"/>
          <w:szCs w:val="24"/>
        </w:rPr>
      </w:pPr>
      <w:r>
        <w:rPr>
          <w:rFonts w:ascii="Arial" w:hAnsi="Arial" w:cs="Arial"/>
          <w:bCs/>
          <w:sz w:val="24"/>
          <w:szCs w:val="24"/>
        </w:rPr>
        <w:t>Other very limited situations by judgment of the attorney after discussion with attorney about the facts of the investors</w:t>
      </w:r>
    </w:p>
    <w:p w:rsidR="00E105F1" w:rsidRDefault="00E105F1" w:rsidP="0067207E">
      <w:pPr>
        <w:numPr>
          <w:ilvl w:val="2"/>
          <w:numId w:val="3"/>
        </w:numPr>
        <w:rPr>
          <w:rFonts w:ascii="Arial" w:hAnsi="Arial" w:cs="Arial"/>
          <w:bCs/>
          <w:sz w:val="24"/>
          <w:szCs w:val="24"/>
        </w:rPr>
      </w:pPr>
      <w:r>
        <w:rPr>
          <w:rFonts w:ascii="Arial" w:hAnsi="Arial" w:cs="Arial"/>
          <w:bCs/>
          <w:sz w:val="24"/>
          <w:szCs w:val="24"/>
        </w:rPr>
        <w:t xml:space="preserve">Even without a traditional disclosure document, you still need to provide disclosure </w:t>
      </w:r>
      <w:r w:rsidR="00654422">
        <w:rPr>
          <w:rFonts w:ascii="Arial" w:hAnsi="Arial" w:cs="Arial"/>
          <w:bCs/>
          <w:sz w:val="24"/>
          <w:szCs w:val="24"/>
        </w:rPr>
        <w:t>somehow</w:t>
      </w:r>
      <w:r>
        <w:rPr>
          <w:rFonts w:ascii="Arial" w:hAnsi="Arial" w:cs="Arial"/>
          <w:bCs/>
          <w:sz w:val="24"/>
          <w:szCs w:val="24"/>
        </w:rPr>
        <w:t xml:space="preserve">, and comply with the requirements. </w:t>
      </w:r>
      <w:r>
        <w:rPr>
          <w:rFonts w:ascii="Arial" w:hAnsi="Arial" w:cs="Arial"/>
          <w:bCs/>
          <w:sz w:val="24"/>
          <w:szCs w:val="24"/>
          <w:highlight w:val="yellow"/>
        </w:rPr>
        <w:t>D</w:t>
      </w:r>
      <w:r w:rsidRPr="00B860F5">
        <w:rPr>
          <w:rFonts w:ascii="Arial" w:hAnsi="Arial" w:cs="Arial"/>
          <w:bCs/>
          <w:sz w:val="24"/>
          <w:szCs w:val="24"/>
          <w:highlight w:val="yellow"/>
        </w:rPr>
        <w:t>on’t do this at home without professional advice and help</w:t>
      </w:r>
    </w:p>
    <w:p w:rsidR="00E105F1" w:rsidRDefault="00E105F1" w:rsidP="0067207E">
      <w:pPr>
        <w:numPr>
          <w:ilvl w:val="2"/>
          <w:numId w:val="3"/>
        </w:numPr>
        <w:rPr>
          <w:rFonts w:ascii="Arial" w:hAnsi="Arial" w:cs="Arial"/>
          <w:bCs/>
          <w:sz w:val="24"/>
          <w:szCs w:val="24"/>
        </w:rPr>
      </w:pPr>
      <w:r>
        <w:rPr>
          <w:rFonts w:ascii="Arial" w:hAnsi="Arial" w:cs="Arial"/>
          <w:bCs/>
          <w:sz w:val="24"/>
          <w:szCs w:val="24"/>
        </w:rPr>
        <w:t>Land mine of errors that, in the worst case:</w:t>
      </w:r>
    </w:p>
    <w:p w:rsidR="00E105F1" w:rsidRDefault="00E105F1" w:rsidP="0067207E">
      <w:pPr>
        <w:numPr>
          <w:ilvl w:val="3"/>
          <w:numId w:val="3"/>
        </w:numPr>
        <w:rPr>
          <w:rFonts w:ascii="Arial" w:hAnsi="Arial" w:cs="Arial"/>
          <w:bCs/>
          <w:sz w:val="24"/>
          <w:szCs w:val="24"/>
        </w:rPr>
      </w:pPr>
      <w:r>
        <w:rPr>
          <w:rFonts w:ascii="Arial" w:hAnsi="Arial" w:cs="Arial"/>
          <w:bCs/>
          <w:sz w:val="24"/>
          <w:szCs w:val="24"/>
        </w:rPr>
        <w:t>Have to give back the money (rescission), and/or</w:t>
      </w:r>
    </w:p>
    <w:p w:rsidR="00E105F1" w:rsidRDefault="00E105F1" w:rsidP="0067207E">
      <w:pPr>
        <w:numPr>
          <w:ilvl w:val="3"/>
          <w:numId w:val="3"/>
        </w:numPr>
        <w:rPr>
          <w:rFonts w:ascii="Arial" w:hAnsi="Arial" w:cs="Arial"/>
          <w:bCs/>
          <w:sz w:val="24"/>
          <w:szCs w:val="24"/>
        </w:rPr>
      </w:pPr>
      <w:r>
        <w:rPr>
          <w:rFonts w:ascii="Arial" w:hAnsi="Arial" w:cs="Arial"/>
          <w:bCs/>
          <w:sz w:val="24"/>
          <w:szCs w:val="24"/>
        </w:rPr>
        <w:t>Can forever bar you from raising additional money</w:t>
      </w:r>
    </w:p>
    <w:p w:rsidR="00E105F1" w:rsidRDefault="00E105F1" w:rsidP="0067207E">
      <w:pPr>
        <w:numPr>
          <w:ilvl w:val="1"/>
          <w:numId w:val="3"/>
        </w:numPr>
        <w:rPr>
          <w:rFonts w:ascii="Arial" w:hAnsi="Arial" w:cs="Arial"/>
          <w:bCs/>
          <w:sz w:val="24"/>
          <w:szCs w:val="24"/>
        </w:rPr>
      </w:pPr>
      <w:r w:rsidRPr="002E2AF7">
        <w:rPr>
          <w:rFonts w:ascii="Arial" w:hAnsi="Arial" w:cs="Arial"/>
          <w:bCs/>
          <w:sz w:val="24"/>
          <w:szCs w:val="24"/>
        </w:rPr>
        <w:t>Other methods of accomplishing disclosure under 10b-5</w:t>
      </w:r>
      <w:r>
        <w:rPr>
          <w:rFonts w:ascii="Arial" w:hAnsi="Arial" w:cs="Arial"/>
          <w:bCs/>
          <w:sz w:val="24"/>
          <w:szCs w:val="24"/>
        </w:rPr>
        <w:t>: Providing everything investors need, or ask for, all material information, in the form of a “document stack and financials”. Include full disclosure of all due diligence info.</w:t>
      </w:r>
    </w:p>
    <w:p w:rsidR="00E105F1" w:rsidRDefault="00E105F1" w:rsidP="0067207E">
      <w:pPr>
        <w:numPr>
          <w:ilvl w:val="1"/>
          <w:numId w:val="3"/>
        </w:numPr>
        <w:rPr>
          <w:rFonts w:ascii="Arial" w:hAnsi="Arial" w:cs="Arial"/>
          <w:bCs/>
          <w:sz w:val="24"/>
          <w:szCs w:val="24"/>
        </w:rPr>
      </w:pPr>
      <w:r w:rsidRPr="002E2AF7">
        <w:rPr>
          <w:rFonts w:ascii="Arial" w:hAnsi="Arial" w:cs="Arial"/>
          <w:bCs/>
          <w:sz w:val="24"/>
          <w:szCs w:val="24"/>
        </w:rPr>
        <w:t xml:space="preserve">4(2) – </w:t>
      </w:r>
      <w:r>
        <w:rPr>
          <w:rFonts w:ascii="Arial" w:hAnsi="Arial" w:cs="Arial"/>
          <w:bCs/>
          <w:sz w:val="24"/>
          <w:szCs w:val="24"/>
        </w:rPr>
        <w:t>exemption</w:t>
      </w:r>
      <w:r w:rsidRPr="002E2AF7">
        <w:rPr>
          <w:rFonts w:ascii="Arial" w:hAnsi="Arial" w:cs="Arial"/>
          <w:bCs/>
          <w:sz w:val="24"/>
          <w:szCs w:val="24"/>
        </w:rPr>
        <w:t>, very small group</w:t>
      </w:r>
    </w:p>
    <w:p w:rsidR="00E105F1" w:rsidRPr="00635885" w:rsidRDefault="00E105F1" w:rsidP="0067207E">
      <w:pPr>
        <w:numPr>
          <w:ilvl w:val="0"/>
          <w:numId w:val="3"/>
        </w:numPr>
        <w:rPr>
          <w:rFonts w:ascii="Arial" w:hAnsi="Arial" w:cs="Arial"/>
          <w:bCs/>
          <w:sz w:val="28"/>
          <w:szCs w:val="28"/>
        </w:rPr>
      </w:pPr>
      <w:r w:rsidRPr="00635885">
        <w:rPr>
          <w:rFonts w:ascii="Arial" w:hAnsi="Arial" w:cs="Arial"/>
          <w:b/>
          <w:bCs/>
          <w:sz w:val="28"/>
          <w:szCs w:val="28"/>
        </w:rPr>
        <w:t>Exempt from complex disclosure, but investors often require complex terms and investment doc</w:t>
      </w:r>
      <w:r>
        <w:rPr>
          <w:rFonts w:ascii="Arial" w:hAnsi="Arial" w:cs="Arial"/>
          <w:b/>
          <w:bCs/>
          <w:sz w:val="28"/>
          <w:szCs w:val="28"/>
        </w:rPr>
        <w:t>ument</w:t>
      </w:r>
      <w:r w:rsidRPr="00635885">
        <w:rPr>
          <w:rFonts w:ascii="Arial" w:hAnsi="Arial" w:cs="Arial"/>
          <w:b/>
          <w:bCs/>
          <w:sz w:val="28"/>
          <w:szCs w:val="28"/>
        </w:rPr>
        <w:t>s</w:t>
      </w:r>
      <w:r>
        <w:rPr>
          <w:rFonts w:ascii="Arial" w:hAnsi="Arial" w:cs="Arial"/>
          <w:b/>
          <w:bCs/>
          <w:sz w:val="28"/>
          <w:szCs w:val="28"/>
        </w:rPr>
        <w:t xml:space="preserve"> before they will invest</w:t>
      </w:r>
    </w:p>
    <w:p w:rsidR="00E105F1" w:rsidRDefault="00E105F1" w:rsidP="00E105F1">
      <w:pPr>
        <w:numPr>
          <w:ilvl w:val="0"/>
          <w:numId w:val="1"/>
        </w:numPr>
        <w:rPr>
          <w:rFonts w:ascii="Arial" w:hAnsi="Arial" w:cs="Arial"/>
          <w:b/>
          <w:bCs/>
          <w:sz w:val="28"/>
          <w:szCs w:val="28"/>
        </w:rPr>
      </w:pPr>
      <w:r w:rsidRPr="0091374B">
        <w:rPr>
          <w:rFonts w:ascii="Arial" w:hAnsi="Arial" w:cs="Arial"/>
          <w:b/>
          <w:bCs/>
          <w:sz w:val="28"/>
          <w:szCs w:val="28"/>
        </w:rPr>
        <w:t xml:space="preserve">Or Use </w:t>
      </w:r>
      <w:r>
        <w:rPr>
          <w:rFonts w:ascii="Arial" w:hAnsi="Arial" w:cs="Arial"/>
          <w:b/>
          <w:bCs/>
          <w:sz w:val="28"/>
          <w:szCs w:val="28"/>
        </w:rPr>
        <w:t xml:space="preserve">the safe harbor of a </w:t>
      </w:r>
      <w:r w:rsidRPr="0091374B">
        <w:rPr>
          <w:rFonts w:ascii="Arial" w:hAnsi="Arial" w:cs="Arial"/>
          <w:b/>
          <w:bCs/>
          <w:sz w:val="28"/>
          <w:szCs w:val="28"/>
        </w:rPr>
        <w:t>Reg D 506 with Offering Memo</w:t>
      </w:r>
    </w:p>
    <w:p w:rsidR="00044D9E" w:rsidRDefault="00044D9E" w:rsidP="00044D9E">
      <w:pPr>
        <w:ind w:left="360"/>
        <w:rPr>
          <w:rFonts w:ascii="Arial" w:hAnsi="Arial" w:cs="Arial"/>
          <w:b/>
          <w:bCs/>
          <w:sz w:val="28"/>
          <w:szCs w:val="28"/>
        </w:rPr>
      </w:pPr>
    </w:p>
    <w:p w:rsidR="00E105F1" w:rsidRPr="0026102C" w:rsidRDefault="00E105F1" w:rsidP="00044D9E">
      <w:pPr>
        <w:pStyle w:val="ListParagraph"/>
        <w:numPr>
          <w:ilvl w:val="0"/>
          <w:numId w:val="11"/>
        </w:numPr>
        <w:rPr>
          <w:rFonts w:ascii="Arial" w:hAnsi="Arial" w:cs="Arial"/>
          <w:b/>
          <w:bCs/>
          <w:sz w:val="28"/>
          <w:szCs w:val="28"/>
          <w:highlight w:val="yellow"/>
        </w:rPr>
      </w:pPr>
      <w:r w:rsidRPr="0026102C">
        <w:rPr>
          <w:rFonts w:ascii="Arial" w:hAnsi="Arial" w:cs="Arial"/>
          <w:b/>
          <w:bCs/>
          <w:sz w:val="28"/>
          <w:szCs w:val="28"/>
          <w:highlight w:val="yellow"/>
        </w:rPr>
        <w:t xml:space="preserve">Offering Memo is the “CYA” Document </w:t>
      </w:r>
    </w:p>
    <w:p w:rsidR="00E105F1" w:rsidRPr="000E3FF4" w:rsidRDefault="00E105F1" w:rsidP="00E105F1">
      <w:pPr>
        <w:ind w:firstLine="720"/>
        <w:rPr>
          <w:rFonts w:ascii="Arial" w:hAnsi="Arial" w:cs="Arial"/>
          <w:bCs/>
          <w:sz w:val="28"/>
          <w:szCs w:val="28"/>
        </w:rPr>
      </w:pPr>
      <w:r w:rsidRPr="008E716F">
        <w:rPr>
          <w:rFonts w:ascii="Arial" w:hAnsi="Arial" w:cs="Arial"/>
          <w:bCs/>
          <w:sz w:val="28"/>
          <w:szCs w:val="28"/>
        </w:rPr>
        <w:t>[Hand Out – Why Offering Memo Required]</w:t>
      </w:r>
    </w:p>
    <w:p w:rsidR="00E105F1" w:rsidRDefault="00E105F1" w:rsidP="00E105F1">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Securi</w:t>
      </w:r>
      <w:r>
        <w:rPr>
          <w:rFonts w:ascii="Arial" w:hAnsi="Arial" w:cs="Arial"/>
          <w:bCs/>
          <w:sz w:val="24"/>
          <w:szCs w:val="24"/>
        </w:rPr>
        <w:t>ties law rules require Disclosure</w:t>
      </w:r>
      <w:r w:rsidRPr="00E53B9A">
        <w:rPr>
          <w:rFonts w:ascii="Arial" w:hAnsi="Arial" w:cs="Arial"/>
          <w:bCs/>
          <w:sz w:val="24"/>
          <w:szCs w:val="24"/>
        </w:rPr>
        <w:t xml:space="preserve"> of all info material to investment decision</w:t>
      </w:r>
    </w:p>
    <w:p w:rsidR="00E105F1" w:rsidRDefault="00E105F1" w:rsidP="00E105F1">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 xml:space="preserve">Not promising to make money, </w:t>
      </w:r>
      <w:r>
        <w:rPr>
          <w:rFonts w:ascii="Arial" w:hAnsi="Arial" w:cs="Arial"/>
          <w:bCs/>
          <w:sz w:val="24"/>
          <w:szCs w:val="24"/>
        </w:rPr>
        <w:t>not promising</w:t>
      </w:r>
      <w:r w:rsidRPr="00E53B9A">
        <w:rPr>
          <w:rFonts w:ascii="Arial" w:hAnsi="Arial" w:cs="Arial"/>
          <w:bCs/>
          <w:sz w:val="24"/>
          <w:szCs w:val="24"/>
        </w:rPr>
        <w:t xml:space="preserve"> a fair deal,  just telling facts of </w:t>
      </w:r>
      <w:r>
        <w:rPr>
          <w:rFonts w:ascii="Arial" w:hAnsi="Arial" w:cs="Arial"/>
          <w:bCs/>
          <w:sz w:val="24"/>
          <w:szCs w:val="24"/>
        </w:rPr>
        <w:t>people, industry, strategy</w:t>
      </w:r>
    </w:p>
    <w:p w:rsidR="00E105F1" w:rsidRPr="00E53B9A" w:rsidRDefault="00E105F1" w:rsidP="00E105F1">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 xml:space="preserve">If you are uncomfortable disclosing it, </w:t>
      </w:r>
      <w:r w:rsidR="00654422" w:rsidRPr="00E53B9A">
        <w:rPr>
          <w:rFonts w:ascii="Arial" w:hAnsi="Arial" w:cs="Arial"/>
          <w:bCs/>
          <w:sz w:val="24"/>
          <w:szCs w:val="24"/>
        </w:rPr>
        <w:t>it’s</w:t>
      </w:r>
      <w:r w:rsidRPr="00E53B9A">
        <w:rPr>
          <w:rFonts w:ascii="Arial" w:hAnsi="Arial" w:cs="Arial"/>
          <w:bCs/>
          <w:sz w:val="24"/>
          <w:szCs w:val="24"/>
        </w:rPr>
        <w:t xml:space="preserve"> probably material</w:t>
      </w:r>
    </w:p>
    <w:p w:rsidR="00E105F1" w:rsidRPr="00E53B9A" w:rsidRDefault="00E105F1" w:rsidP="00E105F1">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Protect, not insulate, from liability</w:t>
      </w:r>
    </w:p>
    <w:p w:rsidR="00E105F1" w:rsidRDefault="00E105F1" w:rsidP="00E105F1">
      <w:pPr>
        <w:numPr>
          <w:ilvl w:val="3"/>
          <w:numId w:val="1"/>
        </w:numPr>
        <w:tabs>
          <w:tab w:val="clear" w:pos="2520"/>
          <w:tab w:val="num" w:pos="1080"/>
        </w:tabs>
        <w:ind w:left="1080"/>
        <w:rPr>
          <w:rFonts w:ascii="Arial" w:hAnsi="Arial" w:cs="Arial"/>
          <w:bCs/>
          <w:sz w:val="24"/>
          <w:szCs w:val="24"/>
        </w:rPr>
      </w:pPr>
      <w:r>
        <w:rPr>
          <w:rFonts w:ascii="Arial" w:hAnsi="Arial" w:cs="Arial"/>
          <w:bCs/>
          <w:sz w:val="24"/>
          <w:szCs w:val="24"/>
        </w:rPr>
        <w:t xml:space="preserve">Cost: Is a </w:t>
      </w:r>
      <w:r w:rsidRPr="00E53B9A">
        <w:rPr>
          <w:rFonts w:ascii="Arial" w:hAnsi="Arial" w:cs="Arial"/>
          <w:bCs/>
          <w:sz w:val="24"/>
          <w:szCs w:val="24"/>
        </w:rPr>
        <w:t>$25,000 insurance policy</w:t>
      </w:r>
    </w:p>
    <w:p w:rsidR="00E105F1" w:rsidRPr="00E53B9A" w:rsidRDefault="00654422" w:rsidP="00E105F1">
      <w:pPr>
        <w:numPr>
          <w:ilvl w:val="3"/>
          <w:numId w:val="1"/>
        </w:numPr>
        <w:tabs>
          <w:tab w:val="clear" w:pos="2520"/>
          <w:tab w:val="num" w:pos="1080"/>
        </w:tabs>
        <w:ind w:left="1080"/>
        <w:rPr>
          <w:rFonts w:ascii="Arial" w:hAnsi="Arial" w:cs="Arial"/>
          <w:bCs/>
          <w:sz w:val="24"/>
          <w:szCs w:val="24"/>
        </w:rPr>
      </w:pPr>
      <w:r w:rsidRPr="006E5B3F">
        <w:rPr>
          <w:sz w:val="28"/>
          <w:szCs w:val="28"/>
          <w:highlight w:val="yellow"/>
        </w:rPr>
        <w:t>Initial Cost is high, but the first private placement memo can be recycled and enhanced with each successive deal, more complex deal, and even act at the foundation for the IPO prospectus</w:t>
      </w:r>
      <w:r>
        <w:rPr>
          <w:sz w:val="28"/>
          <w:szCs w:val="28"/>
        </w:rPr>
        <w:t xml:space="preserve"> </w:t>
      </w:r>
      <w:r>
        <w:rPr>
          <w:sz w:val="28"/>
          <w:szCs w:val="28"/>
          <w:highlight w:val="yellow"/>
        </w:rPr>
        <w:t>or the M&amp;</w:t>
      </w:r>
      <w:r w:rsidRPr="006E5B3F">
        <w:rPr>
          <w:sz w:val="28"/>
          <w:szCs w:val="28"/>
          <w:highlight w:val="yellow"/>
        </w:rPr>
        <w:t>A Disclosure Document.</w:t>
      </w:r>
    </w:p>
    <w:p w:rsidR="00E105F1" w:rsidRPr="006E5B3F" w:rsidRDefault="00E105F1" w:rsidP="00E105F1">
      <w:pPr>
        <w:numPr>
          <w:ilvl w:val="3"/>
          <w:numId w:val="1"/>
        </w:numPr>
        <w:tabs>
          <w:tab w:val="clear" w:pos="2520"/>
          <w:tab w:val="num" w:pos="1080"/>
        </w:tabs>
        <w:ind w:left="1080"/>
        <w:rPr>
          <w:rFonts w:ascii="Arial" w:hAnsi="Arial" w:cs="Arial"/>
          <w:b/>
          <w:bCs/>
          <w:sz w:val="24"/>
          <w:szCs w:val="24"/>
        </w:rPr>
      </w:pPr>
      <w:r w:rsidRPr="006E5B3F">
        <w:rPr>
          <w:rFonts w:ascii="Arial" w:hAnsi="Arial" w:cs="Arial"/>
          <w:b/>
          <w:bCs/>
          <w:sz w:val="24"/>
          <w:szCs w:val="24"/>
          <w:highlight w:val="cyan"/>
        </w:rPr>
        <w:t>Saves you time as a business tool, so that you are covering much of your presentation first in writing, presentation is consistent.</w:t>
      </w:r>
    </w:p>
    <w:p w:rsidR="00E105F1" w:rsidRPr="00E53B9A" w:rsidRDefault="00E105F1" w:rsidP="00E105F1">
      <w:pPr>
        <w:numPr>
          <w:ilvl w:val="3"/>
          <w:numId w:val="1"/>
        </w:numPr>
        <w:tabs>
          <w:tab w:val="clear" w:pos="2520"/>
          <w:tab w:val="num" w:pos="1080"/>
        </w:tabs>
        <w:ind w:left="1080"/>
        <w:rPr>
          <w:rFonts w:ascii="Arial" w:hAnsi="Arial" w:cs="Arial"/>
          <w:bCs/>
          <w:sz w:val="24"/>
          <w:szCs w:val="24"/>
        </w:rPr>
      </w:pPr>
      <w:r>
        <w:rPr>
          <w:rFonts w:ascii="Arial" w:hAnsi="Arial" w:cs="Arial"/>
          <w:bCs/>
          <w:sz w:val="24"/>
          <w:szCs w:val="24"/>
        </w:rPr>
        <w:t>No need to repeat same info to multiple parties over and over.</w:t>
      </w:r>
    </w:p>
    <w:p w:rsidR="00E105F1" w:rsidRPr="00E53B9A" w:rsidRDefault="00E105F1" w:rsidP="00E105F1">
      <w:pPr>
        <w:numPr>
          <w:ilvl w:val="3"/>
          <w:numId w:val="1"/>
        </w:numPr>
        <w:tabs>
          <w:tab w:val="clear" w:pos="2520"/>
          <w:tab w:val="num" w:pos="1080"/>
        </w:tabs>
        <w:ind w:left="1080"/>
        <w:rPr>
          <w:rFonts w:ascii="Arial" w:hAnsi="Arial" w:cs="Arial"/>
          <w:bCs/>
          <w:sz w:val="24"/>
          <w:szCs w:val="24"/>
        </w:rPr>
      </w:pPr>
      <w:r w:rsidRPr="00E53B9A">
        <w:rPr>
          <w:rFonts w:ascii="Arial" w:hAnsi="Arial" w:cs="Arial"/>
          <w:bCs/>
          <w:sz w:val="24"/>
          <w:szCs w:val="24"/>
        </w:rPr>
        <w:t>CYA so that you are saying the same thing to each investor</w:t>
      </w:r>
      <w:r>
        <w:rPr>
          <w:rFonts w:ascii="Arial" w:hAnsi="Arial" w:cs="Arial"/>
          <w:bCs/>
          <w:sz w:val="24"/>
          <w:szCs w:val="24"/>
        </w:rPr>
        <w:t xml:space="preserve"> – no deviation</w:t>
      </w:r>
    </w:p>
    <w:p w:rsidR="00E105F1" w:rsidRPr="00E53B9A" w:rsidRDefault="00E105F1" w:rsidP="00E105F1">
      <w:pPr>
        <w:ind w:left="720" w:firstLine="720"/>
        <w:rPr>
          <w:rFonts w:ascii="Arial" w:hAnsi="Arial" w:cs="Arial"/>
          <w:bCs/>
          <w:i/>
          <w:sz w:val="24"/>
          <w:szCs w:val="24"/>
        </w:rPr>
      </w:pPr>
      <w:r w:rsidRPr="00E53B9A">
        <w:rPr>
          <w:rFonts w:ascii="Arial" w:hAnsi="Arial" w:cs="Arial"/>
          <w:bCs/>
          <w:i/>
          <w:sz w:val="24"/>
          <w:szCs w:val="24"/>
        </w:rPr>
        <w:t>[Hand Out – Why Offering Memo Required]</w:t>
      </w:r>
    </w:p>
    <w:p w:rsidR="00E105F1" w:rsidRDefault="00E105F1" w:rsidP="00E105F1">
      <w:pPr>
        <w:tabs>
          <w:tab w:val="left" w:pos="1300"/>
        </w:tabs>
        <w:rPr>
          <w:rFonts w:ascii="Arial" w:hAnsi="Arial" w:cs="Arial"/>
          <w:b/>
          <w:bCs/>
          <w:sz w:val="28"/>
          <w:szCs w:val="28"/>
        </w:rPr>
      </w:pPr>
      <w:r>
        <w:rPr>
          <w:rFonts w:ascii="Arial" w:hAnsi="Arial" w:cs="Arial"/>
          <w:b/>
          <w:bCs/>
          <w:sz w:val="28"/>
          <w:szCs w:val="28"/>
        </w:rPr>
        <w:tab/>
      </w:r>
    </w:p>
    <w:p w:rsidR="00E105F1" w:rsidRPr="001712A3" w:rsidRDefault="00E105F1" w:rsidP="00044D9E">
      <w:pPr>
        <w:pStyle w:val="ListParagraph"/>
        <w:numPr>
          <w:ilvl w:val="0"/>
          <w:numId w:val="11"/>
        </w:numPr>
        <w:rPr>
          <w:rFonts w:ascii="Arial" w:hAnsi="Arial" w:cs="Arial"/>
          <w:b/>
          <w:bCs/>
          <w:sz w:val="28"/>
          <w:szCs w:val="28"/>
        </w:rPr>
      </w:pPr>
      <w:r w:rsidRPr="001712A3">
        <w:rPr>
          <w:rFonts w:ascii="Arial" w:hAnsi="Arial" w:cs="Arial"/>
          <w:b/>
          <w:bCs/>
          <w:i/>
          <w:sz w:val="28"/>
          <w:szCs w:val="28"/>
          <w:u w:val="single"/>
        </w:rPr>
        <w:t>Disclosure Doc Highlights</w:t>
      </w:r>
    </w:p>
    <w:p w:rsidR="00E105F1" w:rsidRDefault="00E105F1" w:rsidP="00E105F1">
      <w:pPr>
        <w:ind w:firstLine="720"/>
        <w:rPr>
          <w:rFonts w:ascii="Arial" w:hAnsi="Arial" w:cs="Arial"/>
          <w:bCs/>
          <w:sz w:val="24"/>
          <w:szCs w:val="24"/>
        </w:rPr>
      </w:pPr>
      <w:r>
        <w:rPr>
          <w:rFonts w:ascii="Arial" w:hAnsi="Arial" w:cs="Arial"/>
          <w:b/>
          <w:bCs/>
          <w:sz w:val="28"/>
          <w:szCs w:val="28"/>
        </w:rPr>
        <w:t>Bios, Background Check, Use of Proceeds, Property Description; Cap table, Industry Analysis, Risks</w:t>
      </w:r>
      <w:r>
        <w:rPr>
          <w:rFonts w:ascii="Arial" w:hAnsi="Arial" w:cs="Arial"/>
          <w:bCs/>
          <w:sz w:val="24"/>
          <w:szCs w:val="24"/>
        </w:rPr>
        <w:t>,</w:t>
      </w:r>
      <w:r w:rsidRPr="002E2AF7">
        <w:rPr>
          <w:rFonts w:ascii="Arial" w:hAnsi="Arial" w:cs="Arial"/>
          <w:bCs/>
          <w:sz w:val="24"/>
          <w:szCs w:val="24"/>
        </w:rPr>
        <w:t xml:space="preserve"> Corporate and</w:t>
      </w:r>
      <w:r>
        <w:rPr>
          <w:rFonts w:ascii="Arial" w:hAnsi="Arial" w:cs="Arial"/>
          <w:bCs/>
          <w:sz w:val="24"/>
          <w:szCs w:val="24"/>
        </w:rPr>
        <w:t xml:space="preserve"> Personal Due Diligence, </w:t>
      </w:r>
      <w:r w:rsidRPr="002E2AF7">
        <w:rPr>
          <w:rFonts w:ascii="Arial" w:hAnsi="Arial" w:cs="Arial"/>
          <w:bCs/>
          <w:sz w:val="24"/>
          <w:szCs w:val="24"/>
        </w:rPr>
        <w:t xml:space="preserve">Summary of all material agreements. </w:t>
      </w:r>
    </w:p>
    <w:p w:rsidR="00E105F1" w:rsidRDefault="00E105F1" w:rsidP="00E53B9A">
      <w:pPr>
        <w:ind w:left="1440"/>
        <w:rPr>
          <w:rFonts w:ascii="Arial" w:hAnsi="Arial" w:cs="Arial"/>
          <w:b/>
          <w:bCs/>
          <w:sz w:val="28"/>
          <w:szCs w:val="28"/>
        </w:rPr>
      </w:pPr>
    </w:p>
    <w:p w:rsidR="00881BC7" w:rsidRPr="005D63E1" w:rsidRDefault="00881BC7" w:rsidP="00E53B9A">
      <w:pPr>
        <w:ind w:left="1440"/>
        <w:rPr>
          <w:rFonts w:ascii="Arial" w:hAnsi="Arial" w:cs="Arial"/>
          <w:b/>
          <w:bCs/>
          <w:sz w:val="28"/>
          <w:szCs w:val="28"/>
        </w:rPr>
      </w:pPr>
    </w:p>
    <w:p w:rsidR="000C5C0C" w:rsidRPr="005A0EC3" w:rsidRDefault="00EA31FC" w:rsidP="00044D9E">
      <w:pPr>
        <w:pStyle w:val="ListParagraph"/>
        <w:numPr>
          <w:ilvl w:val="0"/>
          <w:numId w:val="11"/>
        </w:numPr>
        <w:rPr>
          <w:rFonts w:ascii="Arial" w:hAnsi="Arial" w:cs="Arial"/>
          <w:b/>
          <w:bCs/>
          <w:sz w:val="28"/>
          <w:szCs w:val="28"/>
          <w:u w:val="single"/>
        </w:rPr>
      </w:pPr>
      <w:r w:rsidRPr="0026102C">
        <w:rPr>
          <w:rFonts w:ascii="Arial" w:hAnsi="Arial" w:cs="Arial"/>
          <w:b/>
          <w:bCs/>
          <w:sz w:val="28"/>
          <w:szCs w:val="28"/>
          <w:highlight w:val="yellow"/>
          <w:u w:val="single"/>
        </w:rPr>
        <w:t>Registration Exemptions</w:t>
      </w:r>
      <w:r>
        <w:rPr>
          <w:rFonts w:ascii="Arial" w:hAnsi="Arial" w:cs="Arial"/>
          <w:b/>
          <w:bCs/>
          <w:sz w:val="28"/>
          <w:szCs w:val="28"/>
        </w:rPr>
        <w:t xml:space="preserve"> - </w:t>
      </w:r>
      <w:r w:rsidR="000C5C0C" w:rsidRPr="005A0EC3">
        <w:rPr>
          <w:rFonts w:ascii="Arial" w:hAnsi="Arial" w:cs="Arial"/>
          <w:b/>
          <w:bCs/>
          <w:sz w:val="28"/>
          <w:szCs w:val="28"/>
          <w:u w:val="single"/>
        </w:rPr>
        <w:t>What Is a</w:t>
      </w:r>
      <w:r>
        <w:rPr>
          <w:rFonts w:ascii="Arial" w:hAnsi="Arial" w:cs="Arial"/>
          <w:b/>
          <w:bCs/>
          <w:sz w:val="28"/>
          <w:szCs w:val="28"/>
          <w:u w:val="single"/>
        </w:rPr>
        <w:t xml:space="preserve"> 4(a) and a SEC Reg D 506</w:t>
      </w:r>
      <w:r w:rsidR="000C5C0C" w:rsidRPr="005A0EC3">
        <w:rPr>
          <w:rFonts w:ascii="Arial" w:hAnsi="Arial" w:cs="Arial"/>
          <w:b/>
          <w:bCs/>
          <w:sz w:val="28"/>
          <w:szCs w:val="28"/>
          <w:u w:val="single"/>
        </w:rPr>
        <w:t xml:space="preserve">? </w:t>
      </w:r>
      <w:r w:rsidR="0026102C">
        <w:rPr>
          <w:rFonts w:ascii="Arial" w:hAnsi="Arial" w:cs="Arial"/>
          <w:b/>
          <w:bCs/>
          <w:sz w:val="28"/>
          <w:szCs w:val="28"/>
          <w:u w:val="single"/>
        </w:rPr>
        <w:t>[chart]</w:t>
      </w:r>
    </w:p>
    <w:p w:rsidR="00A000E2" w:rsidRPr="00307CF1" w:rsidRDefault="00A000E2" w:rsidP="00A000E2">
      <w:pPr>
        <w:numPr>
          <w:ilvl w:val="0"/>
          <w:numId w:val="1"/>
        </w:numPr>
        <w:rPr>
          <w:rFonts w:ascii="Arial" w:hAnsi="Arial" w:cs="Arial"/>
          <w:b/>
          <w:bCs/>
          <w:sz w:val="28"/>
          <w:szCs w:val="28"/>
        </w:rPr>
      </w:pPr>
      <w:r w:rsidRPr="004D11B0">
        <w:rPr>
          <w:rFonts w:ascii="Arial" w:hAnsi="Arial" w:cs="Arial"/>
          <w:b/>
          <w:bCs/>
          <w:sz w:val="28"/>
          <w:szCs w:val="28"/>
          <w:highlight w:val="yellow"/>
        </w:rPr>
        <w:t>Risk of non-compliance is rescission</w:t>
      </w:r>
      <w:r>
        <w:rPr>
          <w:rFonts w:ascii="Arial" w:hAnsi="Arial" w:cs="Arial"/>
          <w:b/>
          <w:bCs/>
          <w:sz w:val="28"/>
          <w:szCs w:val="28"/>
        </w:rPr>
        <w:t xml:space="preserve"> (give back the money to investors)</w:t>
      </w:r>
    </w:p>
    <w:p w:rsidR="00CE4C56" w:rsidRDefault="000C5C0C" w:rsidP="00CE4C56">
      <w:pPr>
        <w:numPr>
          <w:ilvl w:val="0"/>
          <w:numId w:val="1"/>
        </w:numPr>
        <w:rPr>
          <w:rFonts w:ascii="Arial" w:hAnsi="Arial" w:cs="Arial"/>
          <w:b/>
          <w:bCs/>
          <w:sz w:val="28"/>
          <w:szCs w:val="28"/>
        </w:rPr>
      </w:pPr>
      <w:r w:rsidRPr="005D63E1">
        <w:rPr>
          <w:rFonts w:ascii="Arial" w:hAnsi="Arial" w:cs="Arial"/>
          <w:b/>
          <w:bCs/>
          <w:sz w:val="28"/>
          <w:szCs w:val="28"/>
        </w:rPr>
        <w:t>Compare to 4(2)</w:t>
      </w:r>
      <w:r w:rsidR="001712A3">
        <w:rPr>
          <w:rFonts w:ascii="Arial" w:hAnsi="Arial" w:cs="Arial"/>
          <w:b/>
          <w:bCs/>
          <w:sz w:val="28"/>
          <w:szCs w:val="28"/>
        </w:rPr>
        <w:t xml:space="preserve"> </w:t>
      </w:r>
      <w:r w:rsidR="001712A3" w:rsidRPr="001712A3">
        <w:rPr>
          <w:rFonts w:ascii="Arial" w:hAnsi="Arial" w:cs="Arial"/>
          <w:bCs/>
          <w:sz w:val="28"/>
          <w:szCs w:val="28"/>
        </w:rPr>
        <w:t>(Self-executing, but hard to prove, no safe harbors)</w:t>
      </w:r>
    </w:p>
    <w:p w:rsidR="00BD4509" w:rsidRPr="00BD4509" w:rsidRDefault="000C5C0C" w:rsidP="00CE4C56">
      <w:pPr>
        <w:numPr>
          <w:ilvl w:val="0"/>
          <w:numId w:val="1"/>
        </w:numPr>
        <w:rPr>
          <w:rFonts w:ascii="Arial" w:hAnsi="Arial" w:cs="Arial"/>
          <w:b/>
          <w:bCs/>
          <w:sz w:val="28"/>
          <w:szCs w:val="28"/>
        </w:rPr>
      </w:pPr>
      <w:r w:rsidRPr="005D63E1">
        <w:rPr>
          <w:rFonts w:ascii="Arial" w:hAnsi="Arial" w:cs="Arial"/>
          <w:b/>
          <w:bCs/>
          <w:sz w:val="28"/>
          <w:szCs w:val="28"/>
        </w:rPr>
        <w:t xml:space="preserve">Why </w:t>
      </w:r>
      <w:r w:rsidRPr="00CE4C56">
        <w:rPr>
          <w:rFonts w:ascii="Arial" w:hAnsi="Arial" w:cs="Arial"/>
          <w:b/>
          <w:bCs/>
          <w:sz w:val="28"/>
          <w:szCs w:val="28"/>
          <w:highlight w:val="yellow"/>
        </w:rPr>
        <w:t>Reg D 506</w:t>
      </w:r>
      <w:r w:rsidRPr="005D63E1">
        <w:rPr>
          <w:rFonts w:ascii="Arial" w:hAnsi="Arial" w:cs="Arial"/>
          <w:b/>
          <w:bCs/>
          <w:sz w:val="28"/>
          <w:szCs w:val="28"/>
        </w:rPr>
        <w:t xml:space="preserve"> most preferable</w:t>
      </w:r>
      <w:r w:rsidR="005748F8">
        <w:rPr>
          <w:rFonts w:ascii="Arial" w:hAnsi="Arial" w:cs="Arial"/>
          <w:b/>
          <w:bCs/>
          <w:sz w:val="28"/>
          <w:szCs w:val="28"/>
        </w:rPr>
        <w:t xml:space="preserve"> </w:t>
      </w:r>
      <w:r w:rsidR="005748F8" w:rsidRPr="002E2AF7">
        <w:rPr>
          <w:rFonts w:ascii="Arial" w:hAnsi="Arial" w:cs="Arial"/>
          <w:bCs/>
          <w:sz w:val="24"/>
          <w:szCs w:val="24"/>
        </w:rPr>
        <w:t>Why Reg D 506 most preferable</w:t>
      </w:r>
      <w:r w:rsidR="00BD4509">
        <w:rPr>
          <w:rFonts w:ascii="Arial" w:hAnsi="Arial" w:cs="Arial"/>
          <w:bCs/>
          <w:sz w:val="24"/>
          <w:szCs w:val="24"/>
        </w:rPr>
        <w:t>:</w:t>
      </w:r>
    </w:p>
    <w:p w:rsidR="00BD4509" w:rsidRPr="00BD4509" w:rsidRDefault="00BD4509" w:rsidP="00CE4C56">
      <w:pPr>
        <w:numPr>
          <w:ilvl w:val="1"/>
          <w:numId w:val="1"/>
        </w:numPr>
        <w:rPr>
          <w:rFonts w:ascii="Arial" w:hAnsi="Arial" w:cs="Arial"/>
          <w:b/>
          <w:bCs/>
          <w:sz w:val="28"/>
          <w:szCs w:val="28"/>
        </w:rPr>
      </w:pPr>
      <w:r>
        <w:rPr>
          <w:rFonts w:ascii="Arial" w:hAnsi="Arial" w:cs="Arial"/>
          <w:bCs/>
          <w:sz w:val="24"/>
          <w:szCs w:val="24"/>
        </w:rPr>
        <w:t xml:space="preserve">Consistency Among States, Uniform Notice Filing, Uniform Conditions of Exemption; </w:t>
      </w:r>
      <w:r w:rsidR="005748F8" w:rsidRPr="002E2AF7">
        <w:rPr>
          <w:rFonts w:ascii="Arial" w:hAnsi="Arial" w:cs="Arial"/>
          <w:bCs/>
          <w:sz w:val="24"/>
          <w:szCs w:val="24"/>
        </w:rPr>
        <w:t>Blue Sky</w:t>
      </w:r>
      <w:r>
        <w:rPr>
          <w:rFonts w:ascii="Arial" w:hAnsi="Arial" w:cs="Arial"/>
          <w:bCs/>
          <w:sz w:val="24"/>
          <w:szCs w:val="24"/>
        </w:rPr>
        <w:t>.</w:t>
      </w:r>
    </w:p>
    <w:p w:rsidR="000C5C0C" w:rsidRPr="005D63E1" w:rsidRDefault="005748F8" w:rsidP="00CE4C56">
      <w:pPr>
        <w:numPr>
          <w:ilvl w:val="1"/>
          <w:numId w:val="1"/>
        </w:numPr>
        <w:rPr>
          <w:rFonts w:ascii="Arial" w:hAnsi="Arial" w:cs="Arial"/>
          <w:b/>
          <w:bCs/>
          <w:sz w:val="28"/>
          <w:szCs w:val="28"/>
        </w:rPr>
      </w:pPr>
      <w:r w:rsidRPr="002E2AF7">
        <w:rPr>
          <w:rFonts w:ascii="Arial" w:hAnsi="Arial" w:cs="Arial"/>
          <w:bCs/>
          <w:sz w:val="24"/>
          <w:szCs w:val="24"/>
        </w:rPr>
        <w:t xml:space="preserve">But disclosure </w:t>
      </w:r>
      <w:r w:rsidR="00BD4509">
        <w:rPr>
          <w:rFonts w:ascii="Arial" w:hAnsi="Arial" w:cs="Arial"/>
          <w:bCs/>
          <w:sz w:val="24"/>
          <w:szCs w:val="24"/>
        </w:rPr>
        <w:t xml:space="preserve">document </w:t>
      </w:r>
      <w:r w:rsidRPr="002E2AF7">
        <w:rPr>
          <w:rFonts w:ascii="Arial" w:hAnsi="Arial" w:cs="Arial"/>
          <w:bCs/>
          <w:sz w:val="24"/>
          <w:szCs w:val="24"/>
        </w:rPr>
        <w:t>required</w:t>
      </w:r>
    </w:p>
    <w:p w:rsidR="00CE4C56" w:rsidRPr="007077A7" w:rsidRDefault="00CE4C56" w:rsidP="00CE4C56">
      <w:pPr>
        <w:numPr>
          <w:ilvl w:val="0"/>
          <w:numId w:val="1"/>
        </w:numPr>
        <w:rPr>
          <w:rFonts w:ascii="Arial" w:hAnsi="Arial" w:cs="Arial"/>
          <w:b/>
          <w:bCs/>
          <w:sz w:val="28"/>
          <w:szCs w:val="28"/>
        </w:rPr>
      </w:pPr>
      <w:r>
        <w:rPr>
          <w:rFonts w:ascii="Arial" w:hAnsi="Arial" w:cs="Arial"/>
          <w:b/>
          <w:bCs/>
          <w:sz w:val="28"/>
          <w:szCs w:val="28"/>
        </w:rPr>
        <w:t xml:space="preserve">Reg D 506 </w:t>
      </w:r>
      <w:r w:rsidR="000C5C0C" w:rsidRPr="005D63E1">
        <w:rPr>
          <w:rFonts w:ascii="Arial" w:hAnsi="Arial" w:cs="Arial"/>
          <w:b/>
          <w:bCs/>
          <w:sz w:val="28"/>
          <w:szCs w:val="28"/>
        </w:rPr>
        <w:t>Limits on</w:t>
      </w:r>
      <w:r>
        <w:rPr>
          <w:rFonts w:ascii="Arial" w:hAnsi="Arial" w:cs="Arial"/>
          <w:b/>
          <w:bCs/>
          <w:sz w:val="28"/>
          <w:szCs w:val="28"/>
        </w:rPr>
        <w:t xml:space="preserve"> Method of Solicitation of Investors </w:t>
      </w:r>
      <w:r w:rsidRPr="004D11B0">
        <w:rPr>
          <w:rFonts w:ascii="Arial" w:hAnsi="Arial" w:cs="Arial"/>
          <w:b/>
          <w:bCs/>
          <w:sz w:val="28"/>
          <w:szCs w:val="28"/>
          <w:highlight w:val="yellow"/>
        </w:rPr>
        <w:t>– No public Solicitation.</w:t>
      </w:r>
      <w:r>
        <w:rPr>
          <w:rFonts w:ascii="Arial" w:hAnsi="Arial" w:cs="Arial"/>
          <w:b/>
          <w:bCs/>
          <w:sz w:val="28"/>
          <w:szCs w:val="28"/>
        </w:rPr>
        <w:t xml:space="preserve"> </w:t>
      </w:r>
      <w:r>
        <w:rPr>
          <w:rFonts w:ascii="Arial" w:hAnsi="Arial" w:cs="Arial"/>
          <w:bCs/>
          <w:sz w:val="28"/>
          <w:szCs w:val="28"/>
        </w:rPr>
        <w:t xml:space="preserve">Issuer must know investors before solicitation of investment, </w:t>
      </w:r>
      <w:r>
        <w:rPr>
          <w:rFonts w:ascii="Arial" w:hAnsi="Arial" w:cs="Arial"/>
          <w:bCs/>
          <w:sz w:val="28"/>
          <w:szCs w:val="28"/>
        </w:rPr>
        <w:br/>
      </w:r>
      <w:r w:rsidRPr="00CE4C56">
        <w:rPr>
          <w:rFonts w:ascii="Arial" w:hAnsi="Arial" w:cs="Arial"/>
          <w:bCs/>
          <w:sz w:val="24"/>
          <w:szCs w:val="24"/>
        </w:rPr>
        <w:t>“</w:t>
      </w:r>
      <w:r w:rsidRPr="004D11B0">
        <w:rPr>
          <w:rFonts w:ascii="Arial" w:hAnsi="Arial" w:cs="Arial"/>
          <w:bCs/>
          <w:sz w:val="24"/>
          <w:szCs w:val="24"/>
          <w:highlight w:val="yellow"/>
        </w:rPr>
        <w:t>pre-existing relationship</w:t>
      </w:r>
      <w:r w:rsidRPr="00CE4C56">
        <w:rPr>
          <w:rFonts w:ascii="Arial" w:hAnsi="Arial" w:cs="Arial"/>
          <w:bCs/>
          <w:sz w:val="24"/>
          <w:szCs w:val="24"/>
        </w:rPr>
        <w:t xml:space="preserve"> of sufficient depth and duration in order to determine the suitability of the investment”</w:t>
      </w:r>
      <w:r w:rsidR="008D6ED1">
        <w:rPr>
          <w:rFonts w:ascii="Arial" w:hAnsi="Arial" w:cs="Arial"/>
          <w:bCs/>
          <w:sz w:val="24"/>
          <w:szCs w:val="24"/>
        </w:rPr>
        <w:t xml:space="preserve">. </w:t>
      </w:r>
    </w:p>
    <w:p w:rsidR="007077A7" w:rsidRPr="007077A7" w:rsidRDefault="007077A7" w:rsidP="007077A7">
      <w:pPr>
        <w:ind w:left="1440"/>
        <w:rPr>
          <w:rFonts w:ascii="Arial" w:hAnsi="Arial" w:cs="Arial"/>
          <w:b/>
          <w:bCs/>
          <w:sz w:val="24"/>
          <w:szCs w:val="24"/>
        </w:rPr>
      </w:pPr>
      <w:r w:rsidRPr="007077A7">
        <w:rPr>
          <w:rFonts w:ascii="Arial" w:hAnsi="Arial" w:cs="Arial"/>
          <w:b/>
          <w:bCs/>
          <w:sz w:val="24"/>
          <w:szCs w:val="24"/>
        </w:rPr>
        <w:t>[Handout – Private Offerings Turned Public by Solici</w:t>
      </w:r>
      <w:r w:rsidR="004D11B0">
        <w:rPr>
          <w:rFonts w:ascii="Arial" w:hAnsi="Arial" w:cs="Arial"/>
          <w:b/>
          <w:bCs/>
          <w:sz w:val="24"/>
          <w:szCs w:val="24"/>
        </w:rPr>
        <w:t>t</w:t>
      </w:r>
      <w:r w:rsidRPr="007077A7">
        <w:rPr>
          <w:rFonts w:ascii="Arial" w:hAnsi="Arial" w:cs="Arial"/>
          <w:b/>
          <w:bCs/>
          <w:sz w:val="24"/>
          <w:szCs w:val="24"/>
        </w:rPr>
        <w:t>ation]</w:t>
      </w:r>
    </w:p>
    <w:p w:rsidR="008D6ED1" w:rsidRDefault="008D6ED1" w:rsidP="00CE4C56">
      <w:pPr>
        <w:numPr>
          <w:ilvl w:val="0"/>
          <w:numId w:val="1"/>
        </w:numPr>
        <w:rPr>
          <w:rFonts w:ascii="Arial" w:hAnsi="Arial" w:cs="Arial"/>
          <w:b/>
          <w:bCs/>
          <w:sz w:val="28"/>
          <w:szCs w:val="28"/>
        </w:rPr>
      </w:pPr>
      <w:r w:rsidRPr="008D6ED1">
        <w:rPr>
          <w:rFonts w:ascii="Arial" w:hAnsi="Arial" w:cs="Arial"/>
          <w:b/>
          <w:bCs/>
          <w:sz w:val="28"/>
          <w:szCs w:val="28"/>
          <w:highlight w:val="yellow"/>
        </w:rPr>
        <w:t>Reg D 506 New Law 4/2012 that allows public solicitation of private offering, as long as sales are made only to accredited investors</w:t>
      </w:r>
      <w:r>
        <w:rPr>
          <w:rFonts w:ascii="Arial" w:hAnsi="Arial" w:cs="Arial"/>
          <w:b/>
          <w:bCs/>
          <w:sz w:val="28"/>
          <w:szCs w:val="28"/>
        </w:rPr>
        <w:t>.</w:t>
      </w:r>
      <w:r w:rsidR="001712A3">
        <w:rPr>
          <w:rFonts w:ascii="Arial" w:hAnsi="Arial" w:cs="Arial"/>
          <w:b/>
          <w:bCs/>
          <w:sz w:val="28"/>
          <w:szCs w:val="28"/>
        </w:rPr>
        <w:t xml:space="preserve"> Proof of accredited status now required.</w:t>
      </w:r>
    </w:p>
    <w:p w:rsidR="00EA31FC" w:rsidRPr="00EA31FC" w:rsidRDefault="00EA31FC" w:rsidP="00EA31FC">
      <w:pPr>
        <w:rPr>
          <w:rFonts w:ascii="Arial" w:hAnsi="Arial" w:cs="Arial"/>
          <w:b/>
          <w:bCs/>
          <w:sz w:val="28"/>
          <w:szCs w:val="28"/>
          <w:u w:val="single"/>
        </w:rPr>
      </w:pPr>
    </w:p>
    <w:p w:rsidR="00EA31FC" w:rsidRPr="005008BF" w:rsidRDefault="00EA31FC" w:rsidP="00044D9E">
      <w:pPr>
        <w:pStyle w:val="ListParagraph"/>
        <w:numPr>
          <w:ilvl w:val="0"/>
          <w:numId w:val="11"/>
        </w:numPr>
        <w:rPr>
          <w:rFonts w:ascii="Arial" w:hAnsi="Arial" w:cs="Arial"/>
          <w:b/>
          <w:bCs/>
          <w:sz w:val="28"/>
          <w:szCs w:val="28"/>
          <w:highlight w:val="yellow"/>
          <w:u w:val="single"/>
        </w:rPr>
      </w:pPr>
      <w:r w:rsidRPr="005008BF">
        <w:rPr>
          <w:rFonts w:ascii="Arial" w:hAnsi="Arial" w:cs="Arial"/>
          <w:b/>
          <w:bCs/>
          <w:sz w:val="28"/>
          <w:szCs w:val="28"/>
          <w:highlight w:val="yellow"/>
          <w:u w:val="single"/>
        </w:rPr>
        <w:t>Regulation D Rule 506 Conditions</w:t>
      </w:r>
    </w:p>
    <w:p w:rsidR="00D60FC3" w:rsidRPr="00EA31FC" w:rsidRDefault="00EA31FC" w:rsidP="00EA31FC">
      <w:pPr>
        <w:numPr>
          <w:ilvl w:val="0"/>
          <w:numId w:val="1"/>
        </w:numPr>
        <w:rPr>
          <w:rFonts w:ascii="Arial" w:hAnsi="Arial" w:cs="Arial"/>
          <w:bCs/>
          <w:sz w:val="28"/>
          <w:szCs w:val="28"/>
        </w:rPr>
      </w:pPr>
      <w:r w:rsidRPr="00EA31FC">
        <w:rPr>
          <w:rFonts w:ascii="Arial" w:hAnsi="Arial" w:cs="Arial"/>
          <w:bCs/>
          <w:sz w:val="28"/>
          <w:szCs w:val="28"/>
        </w:rPr>
        <w:t>Unlimited dollar amount on offers &amp; sales.</w:t>
      </w:r>
    </w:p>
    <w:p w:rsidR="00D60FC3" w:rsidRPr="00EA31FC" w:rsidRDefault="00EA31FC" w:rsidP="00EA31FC">
      <w:pPr>
        <w:numPr>
          <w:ilvl w:val="0"/>
          <w:numId w:val="1"/>
        </w:numPr>
        <w:rPr>
          <w:rFonts w:ascii="Arial" w:hAnsi="Arial" w:cs="Arial"/>
          <w:bCs/>
          <w:sz w:val="28"/>
          <w:szCs w:val="28"/>
        </w:rPr>
      </w:pPr>
      <w:r w:rsidRPr="00EA31FC">
        <w:rPr>
          <w:rFonts w:ascii="Arial" w:hAnsi="Arial" w:cs="Arial"/>
          <w:bCs/>
          <w:sz w:val="28"/>
          <w:szCs w:val="28"/>
        </w:rPr>
        <w:t>Unlimited time for offering.</w:t>
      </w:r>
    </w:p>
    <w:p w:rsidR="00D60FC3" w:rsidRPr="00EA31FC" w:rsidRDefault="00EA31FC" w:rsidP="00EA31FC">
      <w:pPr>
        <w:numPr>
          <w:ilvl w:val="0"/>
          <w:numId w:val="1"/>
        </w:numPr>
        <w:rPr>
          <w:rFonts w:ascii="Arial" w:hAnsi="Arial" w:cs="Arial"/>
          <w:bCs/>
          <w:sz w:val="28"/>
          <w:szCs w:val="28"/>
        </w:rPr>
      </w:pPr>
      <w:r w:rsidRPr="00EA31FC">
        <w:rPr>
          <w:rFonts w:ascii="Arial" w:hAnsi="Arial" w:cs="Arial"/>
          <w:bCs/>
          <w:sz w:val="28"/>
          <w:szCs w:val="28"/>
        </w:rPr>
        <w:t>Unlimited Accredited Investors Permitted.</w:t>
      </w:r>
    </w:p>
    <w:p w:rsidR="00D60FC3" w:rsidRPr="00EA31FC" w:rsidRDefault="00EA31FC" w:rsidP="00EA31FC">
      <w:pPr>
        <w:numPr>
          <w:ilvl w:val="1"/>
          <w:numId w:val="1"/>
        </w:numPr>
        <w:rPr>
          <w:rFonts w:ascii="Arial" w:hAnsi="Arial" w:cs="Arial"/>
          <w:bCs/>
          <w:sz w:val="28"/>
          <w:szCs w:val="28"/>
        </w:rPr>
      </w:pPr>
      <w:r w:rsidRPr="00EA31FC">
        <w:rPr>
          <w:rFonts w:ascii="Arial" w:hAnsi="Arial" w:cs="Arial"/>
          <w:bCs/>
          <w:sz w:val="28"/>
          <w:szCs w:val="28"/>
        </w:rPr>
        <w:t>Subject to ‘40 Act 100 / 500 investor limit</w:t>
      </w:r>
    </w:p>
    <w:p w:rsidR="00D60FC3" w:rsidRPr="00EA31FC" w:rsidRDefault="00EA31FC" w:rsidP="00EA31FC">
      <w:pPr>
        <w:numPr>
          <w:ilvl w:val="1"/>
          <w:numId w:val="1"/>
        </w:numPr>
        <w:rPr>
          <w:rFonts w:ascii="Arial" w:hAnsi="Arial" w:cs="Arial"/>
          <w:bCs/>
          <w:sz w:val="28"/>
          <w:szCs w:val="28"/>
        </w:rPr>
      </w:pPr>
      <w:r w:rsidRPr="00EA31FC">
        <w:rPr>
          <w:rFonts w:ascii="Arial" w:hAnsi="Arial" w:cs="Arial"/>
          <w:bCs/>
          <w:sz w:val="28"/>
          <w:szCs w:val="28"/>
        </w:rPr>
        <w:t>Subject to ‘34 Act Reporting Requirements for over 500 investors.</w:t>
      </w:r>
    </w:p>
    <w:p w:rsidR="00D60FC3" w:rsidRPr="00EA31FC" w:rsidRDefault="00EA31FC" w:rsidP="00EA31FC">
      <w:pPr>
        <w:numPr>
          <w:ilvl w:val="0"/>
          <w:numId w:val="1"/>
        </w:numPr>
        <w:rPr>
          <w:rFonts w:ascii="Arial" w:hAnsi="Arial" w:cs="Arial"/>
          <w:bCs/>
          <w:sz w:val="28"/>
          <w:szCs w:val="28"/>
        </w:rPr>
      </w:pPr>
      <w:r w:rsidRPr="00EA31FC">
        <w:rPr>
          <w:rFonts w:ascii="Arial" w:hAnsi="Arial" w:cs="Arial"/>
          <w:bCs/>
          <w:sz w:val="28"/>
          <w:szCs w:val="28"/>
        </w:rPr>
        <w:t>Maximum of 35 Nonaccredited Investors.</w:t>
      </w:r>
    </w:p>
    <w:p w:rsidR="00D60FC3" w:rsidRPr="00EA31FC" w:rsidRDefault="00EA31FC" w:rsidP="00EA31FC">
      <w:pPr>
        <w:numPr>
          <w:ilvl w:val="0"/>
          <w:numId w:val="1"/>
        </w:numPr>
        <w:rPr>
          <w:rFonts w:ascii="Arial" w:hAnsi="Arial" w:cs="Arial"/>
          <w:bCs/>
          <w:sz w:val="28"/>
          <w:szCs w:val="28"/>
        </w:rPr>
      </w:pPr>
      <w:r w:rsidRPr="00EA31FC">
        <w:rPr>
          <w:rFonts w:ascii="Arial" w:hAnsi="Arial" w:cs="Arial"/>
          <w:bCs/>
          <w:sz w:val="28"/>
          <w:szCs w:val="28"/>
        </w:rPr>
        <w:t>No General Solicitation.</w:t>
      </w:r>
    </w:p>
    <w:p w:rsidR="000C5C0C" w:rsidRPr="005D63E1" w:rsidRDefault="00CE4C56" w:rsidP="00CE4C56">
      <w:pPr>
        <w:numPr>
          <w:ilvl w:val="0"/>
          <w:numId w:val="1"/>
        </w:numPr>
        <w:rPr>
          <w:rFonts w:ascii="Arial" w:hAnsi="Arial" w:cs="Arial"/>
          <w:b/>
          <w:bCs/>
          <w:sz w:val="28"/>
          <w:szCs w:val="28"/>
        </w:rPr>
      </w:pPr>
      <w:r>
        <w:rPr>
          <w:rFonts w:ascii="Arial" w:hAnsi="Arial" w:cs="Arial"/>
          <w:b/>
          <w:bCs/>
          <w:sz w:val="28"/>
          <w:szCs w:val="28"/>
        </w:rPr>
        <w:t>Reg D 506 Limits on</w:t>
      </w:r>
      <w:r w:rsidR="000C5C0C" w:rsidRPr="005D63E1">
        <w:rPr>
          <w:rFonts w:ascii="Arial" w:hAnsi="Arial" w:cs="Arial"/>
          <w:b/>
          <w:bCs/>
          <w:sz w:val="28"/>
          <w:szCs w:val="28"/>
        </w:rPr>
        <w:t xml:space="preserve"> # of investors</w:t>
      </w:r>
      <w:r w:rsidR="00BD4509">
        <w:rPr>
          <w:rFonts w:ascii="Arial" w:hAnsi="Arial" w:cs="Arial"/>
          <w:b/>
          <w:bCs/>
          <w:sz w:val="28"/>
          <w:szCs w:val="28"/>
        </w:rPr>
        <w:t>:</w:t>
      </w:r>
      <w:r w:rsidR="000C5C0C" w:rsidRPr="005D63E1">
        <w:rPr>
          <w:rFonts w:ascii="Arial" w:hAnsi="Arial" w:cs="Arial"/>
          <w:b/>
          <w:bCs/>
          <w:sz w:val="28"/>
          <w:szCs w:val="28"/>
        </w:rPr>
        <w:t xml:space="preserve"> </w:t>
      </w:r>
      <w:r w:rsidR="00307CF1">
        <w:rPr>
          <w:rFonts w:ascii="Arial" w:hAnsi="Arial" w:cs="Arial"/>
          <w:b/>
          <w:bCs/>
          <w:sz w:val="28"/>
          <w:szCs w:val="28"/>
        </w:rPr>
        <w:t xml:space="preserve"> 35</w:t>
      </w:r>
      <w:r w:rsidR="006E63DD">
        <w:rPr>
          <w:rFonts w:ascii="Arial" w:hAnsi="Arial" w:cs="Arial"/>
          <w:b/>
          <w:bCs/>
          <w:sz w:val="28"/>
          <w:szCs w:val="28"/>
        </w:rPr>
        <w:t xml:space="preserve"> </w:t>
      </w:r>
      <w:r w:rsidR="00654422">
        <w:rPr>
          <w:rFonts w:ascii="Arial" w:hAnsi="Arial" w:cs="Arial"/>
          <w:b/>
          <w:bCs/>
          <w:sz w:val="28"/>
          <w:szCs w:val="28"/>
        </w:rPr>
        <w:t>nonaccredited</w:t>
      </w:r>
      <w:r w:rsidR="006E63DD">
        <w:rPr>
          <w:rFonts w:ascii="Arial" w:hAnsi="Arial" w:cs="Arial"/>
          <w:b/>
          <w:bCs/>
          <w:sz w:val="28"/>
          <w:szCs w:val="28"/>
        </w:rPr>
        <w:t xml:space="preserve"> and unlimited accrediteds</w:t>
      </w:r>
      <w:r w:rsidR="004D11B0">
        <w:rPr>
          <w:rFonts w:ascii="Arial" w:hAnsi="Arial" w:cs="Arial"/>
          <w:b/>
          <w:bCs/>
          <w:sz w:val="28"/>
          <w:szCs w:val="28"/>
        </w:rPr>
        <w:t xml:space="preserve"> (you can accept up to 499 accredited investors).</w:t>
      </w:r>
    </w:p>
    <w:p w:rsidR="000C5C0C" w:rsidRDefault="000C5C0C" w:rsidP="000C5C0C">
      <w:pPr>
        <w:ind w:left="1440" w:firstLine="720"/>
        <w:rPr>
          <w:rFonts w:ascii="Arial" w:hAnsi="Arial" w:cs="Arial"/>
          <w:bCs/>
          <w:sz w:val="28"/>
          <w:szCs w:val="28"/>
        </w:rPr>
      </w:pPr>
      <w:r w:rsidRPr="008E716F">
        <w:rPr>
          <w:rFonts w:ascii="Arial" w:hAnsi="Arial" w:cs="Arial"/>
          <w:bCs/>
          <w:sz w:val="28"/>
          <w:szCs w:val="28"/>
        </w:rPr>
        <w:t>[Handout – Private Offering Exemption Q &amp; A Chart]</w:t>
      </w:r>
    </w:p>
    <w:p w:rsidR="00044D9E" w:rsidRPr="008E716F" w:rsidRDefault="00044D9E" w:rsidP="000C5C0C">
      <w:pPr>
        <w:ind w:left="1440" w:firstLine="720"/>
        <w:rPr>
          <w:rFonts w:ascii="Arial" w:hAnsi="Arial" w:cs="Arial"/>
          <w:bCs/>
          <w:sz w:val="28"/>
          <w:szCs w:val="28"/>
        </w:rPr>
      </w:pPr>
    </w:p>
    <w:p w:rsidR="000C5C0C" w:rsidRPr="00CE4C56" w:rsidRDefault="00044D9E" w:rsidP="00044D9E">
      <w:pPr>
        <w:pStyle w:val="ListParagraph"/>
        <w:numPr>
          <w:ilvl w:val="0"/>
          <w:numId w:val="11"/>
        </w:numPr>
        <w:rPr>
          <w:rFonts w:ascii="Arial" w:hAnsi="Arial" w:cs="Arial"/>
          <w:b/>
          <w:bCs/>
          <w:sz w:val="28"/>
          <w:szCs w:val="28"/>
          <w:highlight w:val="yellow"/>
        </w:rPr>
      </w:pPr>
      <w:r w:rsidRPr="00044D9E">
        <w:rPr>
          <w:rFonts w:ascii="Arial" w:hAnsi="Arial" w:cs="Arial"/>
          <w:b/>
          <w:bCs/>
          <w:sz w:val="28"/>
          <w:szCs w:val="28"/>
          <w:highlight w:val="yellow"/>
          <w:u w:val="single"/>
        </w:rPr>
        <w:t xml:space="preserve">Accredited </w:t>
      </w:r>
      <w:r w:rsidR="00307CF1" w:rsidRPr="00044D9E">
        <w:rPr>
          <w:rFonts w:ascii="Arial" w:hAnsi="Arial" w:cs="Arial"/>
          <w:b/>
          <w:bCs/>
          <w:sz w:val="28"/>
          <w:szCs w:val="28"/>
          <w:highlight w:val="yellow"/>
          <w:u w:val="single"/>
        </w:rPr>
        <w:t>Investor</w:t>
      </w:r>
      <w:r w:rsidR="00307CF1" w:rsidRPr="00044D9E">
        <w:rPr>
          <w:rFonts w:ascii="Arial" w:hAnsi="Arial" w:cs="Arial"/>
          <w:b/>
          <w:bCs/>
          <w:sz w:val="32"/>
          <w:szCs w:val="32"/>
          <w:highlight w:val="yellow"/>
        </w:rPr>
        <w:t xml:space="preserve"> Qualifications</w:t>
      </w:r>
      <w:r w:rsidR="00307CF1" w:rsidRPr="00044D9E">
        <w:rPr>
          <w:rFonts w:ascii="Arial" w:hAnsi="Arial" w:cs="Arial"/>
          <w:bCs/>
          <w:sz w:val="32"/>
          <w:szCs w:val="32"/>
          <w:highlight w:val="yellow"/>
        </w:rPr>
        <w:t xml:space="preserve"> -</w:t>
      </w:r>
      <w:r w:rsidR="00307CF1">
        <w:rPr>
          <w:rFonts w:ascii="Arial" w:hAnsi="Arial" w:cs="Arial"/>
          <w:bCs/>
          <w:sz w:val="24"/>
          <w:szCs w:val="24"/>
        </w:rPr>
        <w:t xml:space="preserve"> </w:t>
      </w:r>
      <w:r w:rsidR="000C5C0C" w:rsidRPr="00CE4C56">
        <w:rPr>
          <w:rFonts w:ascii="Arial" w:hAnsi="Arial" w:cs="Arial"/>
          <w:b/>
          <w:bCs/>
          <w:sz w:val="28"/>
          <w:szCs w:val="28"/>
          <w:highlight w:val="yellow"/>
        </w:rPr>
        <w:t xml:space="preserve">What is an Accredited Investor? </w:t>
      </w:r>
    </w:p>
    <w:p w:rsidR="00CE4C56" w:rsidRPr="001712A3" w:rsidRDefault="00CE4C56" w:rsidP="001712A3">
      <w:pPr>
        <w:numPr>
          <w:ilvl w:val="1"/>
          <w:numId w:val="1"/>
        </w:numPr>
        <w:rPr>
          <w:rFonts w:ascii="Arial" w:hAnsi="Arial" w:cs="Arial"/>
          <w:bCs/>
          <w:sz w:val="28"/>
          <w:szCs w:val="28"/>
        </w:rPr>
      </w:pPr>
      <w:r w:rsidRPr="001712A3">
        <w:rPr>
          <w:rFonts w:ascii="Arial" w:hAnsi="Arial" w:cs="Arial"/>
          <w:bCs/>
          <w:sz w:val="28"/>
          <w:szCs w:val="28"/>
        </w:rPr>
        <w:t>$</w:t>
      </w:r>
      <w:r w:rsidRPr="00EA31FC">
        <w:rPr>
          <w:rFonts w:ascii="Arial" w:hAnsi="Arial" w:cs="Arial"/>
          <w:bCs/>
          <w:sz w:val="28"/>
          <w:szCs w:val="28"/>
          <w:highlight w:val="yellow"/>
        </w:rPr>
        <w:t>1</w:t>
      </w:r>
      <w:r w:rsidR="004D11B0" w:rsidRPr="00EA31FC">
        <w:rPr>
          <w:rFonts w:ascii="Arial" w:hAnsi="Arial" w:cs="Arial"/>
          <w:bCs/>
          <w:sz w:val="28"/>
          <w:szCs w:val="28"/>
          <w:highlight w:val="yellow"/>
        </w:rPr>
        <w:t xml:space="preserve"> </w:t>
      </w:r>
      <w:r w:rsidRPr="00EA31FC">
        <w:rPr>
          <w:rFonts w:ascii="Arial" w:hAnsi="Arial" w:cs="Arial"/>
          <w:bCs/>
          <w:sz w:val="28"/>
          <w:szCs w:val="28"/>
          <w:highlight w:val="yellow"/>
        </w:rPr>
        <w:t>million net worth, or $200K gross income, or $300K joint income with spouse</w:t>
      </w:r>
    </w:p>
    <w:p w:rsidR="000C5C0C" w:rsidRPr="001712A3" w:rsidRDefault="000C5C0C" w:rsidP="001712A3">
      <w:pPr>
        <w:numPr>
          <w:ilvl w:val="1"/>
          <w:numId w:val="1"/>
        </w:numPr>
        <w:rPr>
          <w:rFonts w:ascii="Arial" w:hAnsi="Arial" w:cs="Arial"/>
          <w:bCs/>
          <w:sz w:val="24"/>
          <w:szCs w:val="24"/>
        </w:rPr>
      </w:pPr>
      <w:r w:rsidRPr="001712A3">
        <w:rPr>
          <w:rFonts w:ascii="Arial" w:hAnsi="Arial" w:cs="Arial"/>
          <w:bCs/>
          <w:sz w:val="24"/>
          <w:szCs w:val="24"/>
        </w:rPr>
        <w:t>Why p</w:t>
      </w:r>
      <w:r w:rsidR="00CE4C56" w:rsidRPr="001712A3">
        <w:rPr>
          <w:rFonts w:ascii="Arial" w:hAnsi="Arial" w:cs="Arial"/>
          <w:bCs/>
          <w:sz w:val="24"/>
          <w:szCs w:val="24"/>
        </w:rPr>
        <w:t>rohibit, or limit, sales to investors?</w:t>
      </w:r>
      <w:r w:rsidR="00307CF1" w:rsidRPr="001712A3">
        <w:rPr>
          <w:rFonts w:ascii="Arial" w:hAnsi="Arial" w:cs="Arial"/>
          <w:bCs/>
          <w:sz w:val="24"/>
          <w:szCs w:val="24"/>
        </w:rPr>
        <w:t xml:space="preserve"> </w:t>
      </w:r>
      <w:r w:rsidR="00CE4C56" w:rsidRPr="001712A3">
        <w:rPr>
          <w:rFonts w:ascii="Arial" w:hAnsi="Arial" w:cs="Arial"/>
          <w:bCs/>
          <w:sz w:val="24"/>
          <w:szCs w:val="24"/>
        </w:rPr>
        <w:t xml:space="preserve"> S</w:t>
      </w:r>
      <w:r w:rsidR="00307CF1" w:rsidRPr="001712A3">
        <w:rPr>
          <w:rFonts w:ascii="Arial" w:hAnsi="Arial" w:cs="Arial"/>
          <w:bCs/>
          <w:sz w:val="24"/>
          <w:szCs w:val="24"/>
        </w:rPr>
        <w:t>ophistication</w:t>
      </w:r>
      <w:r w:rsidR="00CE4C56" w:rsidRPr="001712A3">
        <w:rPr>
          <w:rFonts w:ascii="Arial" w:hAnsi="Arial" w:cs="Arial"/>
          <w:bCs/>
          <w:sz w:val="24"/>
          <w:szCs w:val="24"/>
        </w:rPr>
        <w:t xml:space="preserve"> correlated to risk</w:t>
      </w:r>
    </w:p>
    <w:p w:rsidR="000C5C0C" w:rsidRPr="001712A3" w:rsidRDefault="000C5C0C" w:rsidP="001712A3">
      <w:pPr>
        <w:numPr>
          <w:ilvl w:val="1"/>
          <w:numId w:val="1"/>
        </w:numPr>
        <w:rPr>
          <w:rFonts w:ascii="Arial" w:hAnsi="Arial" w:cs="Arial"/>
          <w:bCs/>
          <w:sz w:val="28"/>
          <w:szCs w:val="28"/>
        </w:rPr>
      </w:pPr>
      <w:r w:rsidRPr="001712A3">
        <w:rPr>
          <w:rFonts w:ascii="Arial" w:hAnsi="Arial" w:cs="Arial"/>
          <w:bCs/>
          <w:sz w:val="28"/>
          <w:szCs w:val="28"/>
        </w:rPr>
        <w:t>Audited Financials requirement for nonaccrediteds</w:t>
      </w:r>
      <w:r w:rsidR="00CE4C56" w:rsidRPr="001712A3">
        <w:rPr>
          <w:rFonts w:ascii="Arial" w:hAnsi="Arial" w:cs="Arial"/>
          <w:bCs/>
          <w:sz w:val="28"/>
          <w:szCs w:val="28"/>
        </w:rPr>
        <w:t>, none required for all accredited deal.</w:t>
      </w:r>
    </w:p>
    <w:p w:rsidR="00CE4C56" w:rsidRPr="001712A3" w:rsidRDefault="00CE4C56" w:rsidP="001712A3">
      <w:pPr>
        <w:numPr>
          <w:ilvl w:val="1"/>
          <w:numId w:val="1"/>
        </w:numPr>
        <w:rPr>
          <w:rFonts w:ascii="Arial" w:hAnsi="Arial" w:cs="Arial"/>
          <w:bCs/>
          <w:sz w:val="28"/>
          <w:szCs w:val="28"/>
        </w:rPr>
      </w:pPr>
      <w:r w:rsidRPr="001712A3">
        <w:rPr>
          <w:rFonts w:ascii="Arial" w:hAnsi="Arial" w:cs="Arial"/>
          <w:bCs/>
          <w:sz w:val="28"/>
          <w:szCs w:val="28"/>
        </w:rPr>
        <w:t>Full Disclosure Book for nonaccrediteds, more abbreviated disclosure permitted for all accredited deal.</w:t>
      </w:r>
    </w:p>
    <w:p w:rsidR="000C5C0C" w:rsidRPr="001712A3" w:rsidRDefault="00CE4C56" w:rsidP="001712A3">
      <w:pPr>
        <w:numPr>
          <w:ilvl w:val="1"/>
          <w:numId w:val="1"/>
        </w:numPr>
        <w:rPr>
          <w:rFonts w:ascii="Arial" w:hAnsi="Arial" w:cs="Arial"/>
          <w:bCs/>
          <w:sz w:val="28"/>
          <w:szCs w:val="28"/>
        </w:rPr>
      </w:pPr>
      <w:r w:rsidRPr="001712A3">
        <w:rPr>
          <w:rFonts w:ascii="Arial" w:hAnsi="Arial" w:cs="Arial"/>
          <w:bCs/>
          <w:sz w:val="28"/>
          <w:szCs w:val="28"/>
        </w:rPr>
        <w:t>F</w:t>
      </w:r>
      <w:r w:rsidR="000C5C0C" w:rsidRPr="001712A3">
        <w:rPr>
          <w:rFonts w:ascii="Arial" w:hAnsi="Arial" w:cs="Arial"/>
          <w:bCs/>
          <w:sz w:val="28"/>
          <w:szCs w:val="28"/>
        </w:rPr>
        <w:t xml:space="preserve">amily </w:t>
      </w:r>
      <w:r w:rsidR="00654422" w:rsidRPr="001712A3">
        <w:rPr>
          <w:rFonts w:ascii="Arial" w:hAnsi="Arial" w:cs="Arial"/>
          <w:bCs/>
          <w:sz w:val="28"/>
          <w:szCs w:val="28"/>
        </w:rPr>
        <w:t>members,</w:t>
      </w:r>
      <w:r w:rsidRPr="001712A3">
        <w:rPr>
          <w:rFonts w:ascii="Arial" w:hAnsi="Arial" w:cs="Arial"/>
          <w:bCs/>
          <w:sz w:val="28"/>
          <w:szCs w:val="28"/>
        </w:rPr>
        <w:t xml:space="preserve"> </w:t>
      </w:r>
      <w:r w:rsidR="000C5C0C" w:rsidRPr="001712A3">
        <w:rPr>
          <w:rFonts w:ascii="Arial" w:hAnsi="Arial" w:cs="Arial"/>
          <w:bCs/>
          <w:sz w:val="28"/>
          <w:szCs w:val="28"/>
        </w:rPr>
        <w:t>who are not accredited</w:t>
      </w:r>
      <w:r w:rsidRPr="001712A3">
        <w:rPr>
          <w:rFonts w:ascii="Arial" w:hAnsi="Arial" w:cs="Arial"/>
          <w:bCs/>
          <w:sz w:val="28"/>
          <w:szCs w:val="28"/>
        </w:rPr>
        <w:t>, still count as nonaccrediteds.</w:t>
      </w:r>
    </w:p>
    <w:p w:rsidR="004D11B0" w:rsidRPr="004D11B0" w:rsidRDefault="004D11B0" w:rsidP="004D11B0">
      <w:pPr>
        <w:numPr>
          <w:ilvl w:val="0"/>
          <w:numId w:val="1"/>
        </w:numPr>
        <w:rPr>
          <w:rFonts w:ascii="Arial" w:hAnsi="Arial" w:cs="Arial"/>
          <w:b/>
          <w:bCs/>
          <w:sz w:val="28"/>
          <w:szCs w:val="28"/>
        </w:rPr>
      </w:pPr>
      <w:r>
        <w:rPr>
          <w:rFonts w:ascii="Arial" w:hAnsi="Arial" w:cs="Arial"/>
          <w:b/>
          <w:bCs/>
          <w:sz w:val="28"/>
          <w:szCs w:val="28"/>
        </w:rPr>
        <w:t>No Dollar Limits on a Reg D 506 Deal</w:t>
      </w:r>
    </w:p>
    <w:p w:rsidR="006E63DD" w:rsidRDefault="006E63DD" w:rsidP="006E63DD">
      <w:pPr>
        <w:rPr>
          <w:rFonts w:ascii="Arial" w:hAnsi="Arial" w:cs="Arial"/>
          <w:b/>
          <w:bCs/>
          <w:sz w:val="24"/>
          <w:szCs w:val="24"/>
        </w:rPr>
      </w:pPr>
    </w:p>
    <w:p w:rsidR="00EA31FC" w:rsidRPr="0067207E" w:rsidRDefault="00EA31FC" w:rsidP="00044D9E">
      <w:pPr>
        <w:pStyle w:val="ListParagraph"/>
        <w:numPr>
          <w:ilvl w:val="0"/>
          <w:numId w:val="11"/>
        </w:numPr>
        <w:rPr>
          <w:rFonts w:ascii="Arial" w:hAnsi="Arial" w:cs="Arial"/>
          <w:b/>
          <w:bCs/>
          <w:i/>
          <w:iCs/>
          <w:sz w:val="28"/>
          <w:szCs w:val="28"/>
          <w:u w:val="single"/>
        </w:rPr>
      </w:pPr>
      <w:r w:rsidRPr="0067207E">
        <w:rPr>
          <w:rFonts w:ascii="Arial" w:hAnsi="Arial" w:cs="Arial"/>
          <w:b/>
          <w:bCs/>
          <w:i/>
          <w:iCs/>
          <w:sz w:val="28"/>
          <w:szCs w:val="28"/>
          <w:highlight w:val="yellow"/>
          <w:u w:val="single"/>
        </w:rPr>
        <w:t>Nonaccredited Investors Change the Nature / Cost of Compliance</w:t>
      </w:r>
    </w:p>
    <w:p w:rsidR="00D60FC3" w:rsidRPr="00EA31FC" w:rsidRDefault="00EA31FC" w:rsidP="0067207E">
      <w:pPr>
        <w:numPr>
          <w:ilvl w:val="0"/>
          <w:numId w:val="29"/>
        </w:numPr>
        <w:rPr>
          <w:rFonts w:ascii="Arial" w:hAnsi="Arial" w:cs="Arial"/>
          <w:bCs/>
          <w:sz w:val="24"/>
          <w:szCs w:val="24"/>
        </w:rPr>
      </w:pPr>
      <w:r w:rsidRPr="00EA31FC">
        <w:rPr>
          <w:rFonts w:ascii="Arial" w:hAnsi="Arial" w:cs="Arial"/>
          <w:bCs/>
          <w:sz w:val="24"/>
          <w:szCs w:val="24"/>
        </w:rPr>
        <w:t>Audited Financial Statements Required.</w:t>
      </w:r>
    </w:p>
    <w:p w:rsidR="00EA31FC" w:rsidRPr="00654422" w:rsidRDefault="00654422" w:rsidP="00EA31FC">
      <w:pPr>
        <w:numPr>
          <w:ilvl w:val="0"/>
          <w:numId w:val="29"/>
        </w:numPr>
        <w:rPr>
          <w:rFonts w:ascii="Arial" w:hAnsi="Arial" w:cs="Arial"/>
          <w:bCs/>
          <w:sz w:val="24"/>
          <w:szCs w:val="24"/>
        </w:rPr>
      </w:pPr>
      <w:r w:rsidRPr="00EA31FC">
        <w:rPr>
          <w:rFonts w:ascii="Arial" w:hAnsi="Arial" w:cs="Arial"/>
          <w:bCs/>
          <w:sz w:val="24"/>
          <w:szCs w:val="24"/>
        </w:rPr>
        <w:t>Lengthier</w:t>
      </w:r>
      <w:r w:rsidR="00EA31FC" w:rsidRPr="00EA31FC">
        <w:rPr>
          <w:rFonts w:ascii="Arial" w:hAnsi="Arial" w:cs="Arial"/>
          <w:bCs/>
          <w:sz w:val="24"/>
          <w:szCs w:val="24"/>
        </w:rPr>
        <w:t xml:space="preserve"> Offering Book Required</w:t>
      </w:r>
      <w:r>
        <w:rPr>
          <w:rFonts w:ascii="Arial" w:hAnsi="Arial" w:cs="Arial"/>
          <w:bCs/>
          <w:sz w:val="24"/>
          <w:szCs w:val="24"/>
        </w:rPr>
        <w:t xml:space="preserve"> </w:t>
      </w:r>
      <w:r w:rsidR="00EA31FC" w:rsidRPr="00654422">
        <w:rPr>
          <w:rFonts w:ascii="Arial" w:hAnsi="Arial" w:cs="Arial"/>
          <w:bCs/>
          <w:sz w:val="24"/>
          <w:szCs w:val="24"/>
        </w:rPr>
        <w:t>under Reg D 506 and 502.</w:t>
      </w:r>
    </w:p>
    <w:p w:rsidR="00D60FC3" w:rsidRPr="00EA31FC" w:rsidRDefault="00EA31FC" w:rsidP="0067207E">
      <w:pPr>
        <w:numPr>
          <w:ilvl w:val="0"/>
          <w:numId w:val="30"/>
        </w:numPr>
        <w:rPr>
          <w:rFonts w:ascii="Arial" w:hAnsi="Arial" w:cs="Arial"/>
          <w:bCs/>
          <w:sz w:val="24"/>
          <w:szCs w:val="24"/>
        </w:rPr>
      </w:pPr>
      <w:r w:rsidRPr="00EA31FC">
        <w:rPr>
          <w:rFonts w:ascii="Arial" w:hAnsi="Arial" w:cs="Arial"/>
          <w:bCs/>
          <w:sz w:val="24"/>
          <w:szCs w:val="24"/>
        </w:rPr>
        <w:t>If nonaccrediteds permitted as investors, compliance often becomes prohibitively expensive (legal &amp; accounting costs).</w:t>
      </w:r>
    </w:p>
    <w:p w:rsidR="00D60FC3" w:rsidRDefault="00EA31FC" w:rsidP="0067207E">
      <w:pPr>
        <w:numPr>
          <w:ilvl w:val="0"/>
          <w:numId w:val="30"/>
        </w:numPr>
        <w:rPr>
          <w:rFonts w:ascii="Arial" w:hAnsi="Arial" w:cs="Arial"/>
          <w:bCs/>
          <w:sz w:val="24"/>
          <w:szCs w:val="24"/>
        </w:rPr>
      </w:pPr>
      <w:r w:rsidRPr="00EA31FC">
        <w:rPr>
          <w:rFonts w:ascii="Arial" w:hAnsi="Arial" w:cs="Arial"/>
          <w:bCs/>
          <w:sz w:val="24"/>
          <w:szCs w:val="24"/>
        </w:rPr>
        <w:t>Nonaccrediteds do not qualify as ‘40 Act QEP investors for &gt; 100 investor fund.</w:t>
      </w:r>
    </w:p>
    <w:p w:rsidR="006666D8" w:rsidRDefault="006666D8" w:rsidP="006666D8">
      <w:pPr>
        <w:ind w:left="720"/>
        <w:rPr>
          <w:rFonts w:ascii="Arial" w:hAnsi="Arial" w:cs="Arial"/>
          <w:bCs/>
          <w:sz w:val="24"/>
          <w:szCs w:val="24"/>
        </w:rPr>
      </w:pPr>
    </w:p>
    <w:p w:rsidR="006666D8" w:rsidRPr="00EA31FC" w:rsidRDefault="006666D8" w:rsidP="006666D8">
      <w:pPr>
        <w:ind w:left="720"/>
        <w:rPr>
          <w:rFonts w:ascii="Arial" w:hAnsi="Arial" w:cs="Arial"/>
          <w:bCs/>
          <w:sz w:val="24"/>
          <w:szCs w:val="24"/>
        </w:rPr>
      </w:pPr>
    </w:p>
    <w:p w:rsidR="005008BF" w:rsidRPr="005008BF" w:rsidRDefault="005008BF" w:rsidP="005008BF">
      <w:pPr>
        <w:pStyle w:val="ListParagraph"/>
        <w:numPr>
          <w:ilvl w:val="0"/>
          <w:numId w:val="11"/>
        </w:numPr>
        <w:rPr>
          <w:rFonts w:ascii="Arial" w:hAnsi="Arial" w:cs="Arial"/>
          <w:b/>
          <w:bCs/>
          <w:sz w:val="24"/>
          <w:szCs w:val="24"/>
          <w:highlight w:val="yellow"/>
        </w:rPr>
      </w:pPr>
      <w:r w:rsidRPr="005008BF">
        <w:rPr>
          <w:rFonts w:ascii="Arial" w:hAnsi="Arial" w:cs="Arial"/>
          <w:b/>
          <w:bCs/>
          <w:i/>
          <w:sz w:val="28"/>
          <w:szCs w:val="28"/>
          <w:highlight w:val="yellow"/>
          <w:u w:val="single"/>
        </w:rPr>
        <w:t>Integration of Offerings</w:t>
      </w:r>
    </w:p>
    <w:p w:rsidR="005008BF" w:rsidRDefault="005008BF" w:rsidP="005008BF">
      <w:pPr>
        <w:numPr>
          <w:ilvl w:val="0"/>
          <w:numId w:val="9"/>
        </w:numPr>
        <w:rPr>
          <w:rFonts w:ascii="Arial" w:hAnsi="Arial" w:cs="Arial"/>
          <w:bCs/>
          <w:sz w:val="24"/>
          <w:szCs w:val="24"/>
        </w:rPr>
      </w:pPr>
      <w:r w:rsidRPr="007D6B7C">
        <w:rPr>
          <w:rFonts w:ascii="Arial" w:hAnsi="Arial" w:cs="Arial"/>
          <w:bCs/>
          <w:sz w:val="24"/>
          <w:szCs w:val="24"/>
        </w:rPr>
        <w:t>6 month window between offerings</w:t>
      </w:r>
    </w:p>
    <w:p w:rsidR="005008BF" w:rsidRDefault="005008BF" w:rsidP="005008BF">
      <w:pPr>
        <w:numPr>
          <w:ilvl w:val="0"/>
          <w:numId w:val="9"/>
        </w:numPr>
        <w:rPr>
          <w:rFonts w:ascii="Arial" w:hAnsi="Arial" w:cs="Arial"/>
          <w:bCs/>
          <w:sz w:val="24"/>
          <w:szCs w:val="24"/>
        </w:rPr>
      </w:pPr>
      <w:r>
        <w:rPr>
          <w:rFonts w:ascii="Arial" w:hAnsi="Arial" w:cs="Arial"/>
          <w:bCs/>
          <w:sz w:val="24"/>
          <w:szCs w:val="24"/>
        </w:rPr>
        <w:t xml:space="preserve">Required </w:t>
      </w:r>
      <w:r w:rsidRPr="007D6B7C">
        <w:rPr>
          <w:rFonts w:ascii="Arial" w:hAnsi="Arial" w:cs="Arial"/>
          <w:bCs/>
          <w:sz w:val="24"/>
          <w:szCs w:val="24"/>
        </w:rPr>
        <w:t xml:space="preserve">to avoid the offerings being “integrated” or lumped together as one offering. </w:t>
      </w:r>
    </w:p>
    <w:p w:rsidR="005008BF" w:rsidRDefault="005008BF" w:rsidP="005008BF">
      <w:pPr>
        <w:numPr>
          <w:ilvl w:val="0"/>
          <w:numId w:val="9"/>
        </w:numPr>
        <w:rPr>
          <w:rFonts w:ascii="Arial" w:hAnsi="Arial" w:cs="Arial"/>
          <w:bCs/>
          <w:sz w:val="24"/>
          <w:szCs w:val="24"/>
        </w:rPr>
      </w:pPr>
      <w:r w:rsidRPr="007D6B7C">
        <w:rPr>
          <w:rFonts w:ascii="Arial" w:hAnsi="Arial" w:cs="Arial"/>
          <w:bCs/>
          <w:sz w:val="24"/>
          <w:szCs w:val="24"/>
        </w:rPr>
        <w:t>Integration is only an issue or problem if you have two offerings with nonaccrediteds</w:t>
      </w:r>
      <w:r>
        <w:rPr>
          <w:rFonts w:ascii="Arial" w:hAnsi="Arial" w:cs="Arial"/>
          <w:bCs/>
          <w:sz w:val="24"/>
          <w:szCs w:val="24"/>
        </w:rPr>
        <w:t xml:space="preserve"> that total more than 35 for both, or if you have two offerings and one used prohibited solicitation or inadequate offering disclosure.</w:t>
      </w:r>
    </w:p>
    <w:p w:rsidR="005008BF" w:rsidRPr="0067207E" w:rsidRDefault="005008BF" w:rsidP="005008BF">
      <w:pPr>
        <w:numPr>
          <w:ilvl w:val="0"/>
          <w:numId w:val="9"/>
        </w:numPr>
        <w:rPr>
          <w:rFonts w:ascii="Arial" w:hAnsi="Arial" w:cs="Arial"/>
          <w:bCs/>
          <w:sz w:val="24"/>
          <w:szCs w:val="24"/>
        </w:rPr>
      </w:pPr>
      <w:r w:rsidRPr="0067207E">
        <w:rPr>
          <w:rFonts w:ascii="Arial" w:hAnsi="Arial" w:cs="Arial"/>
          <w:bCs/>
          <w:sz w:val="24"/>
          <w:szCs w:val="24"/>
        </w:rPr>
        <w:t>Multiple Offerings must have 6 month window between each offering, or</w:t>
      </w:r>
    </w:p>
    <w:p w:rsidR="005008BF" w:rsidRPr="0067207E" w:rsidRDefault="005008BF" w:rsidP="005008BF">
      <w:pPr>
        <w:numPr>
          <w:ilvl w:val="0"/>
          <w:numId w:val="9"/>
        </w:numPr>
        <w:rPr>
          <w:rFonts w:ascii="Arial" w:hAnsi="Arial" w:cs="Arial"/>
          <w:bCs/>
          <w:sz w:val="24"/>
          <w:szCs w:val="24"/>
        </w:rPr>
      </w:pPr>
      <w:r w:rsidRPr="0067207E">
        <w:rPr>
          <w:rFonts w:ascii="Arial" w:hAnsi="Arial" w:cs="Arial"/>
          <w:bCs/>
          <w:sz w:val="24"/>
          <w:szCs w:val="24"/>
        </w:rPr>
        <w:t>Start a separate fund with completely different trading strategy (gray area).</w:t>
      </w:r>
    </w:p>
    <w:p w:rsidR="005008BF" w:rsidRPr="0067207E" w:rsidRDefault="005008BF" w:rsidP="005008BF">
      <w:pPr>
        <w:numPr>
          <w:ilvl w:val="0"/>
          <w:numId w:val="9"/>
        </w:numPr>
        <w:rPr>
          <w:rFonts w:ascii="Arial" w:hAnsi="Arial" w:cs="Arial"/>
          <w:bCs/>
          <w:sz w:val="24"/>
          <w:szCs w:val="24"/>
        </w:rPr>
      </w:pPr>
      <w:r w:rsidRPr="0067207E">
        <w:rPr>
          <w:rFonts w:ascii="Arial" w:hAnsi="Arial" w:cs="Arial"/>
          <w:bCs/>
          <w:sz w:val="24"/>
          <w:szCs w:val="24"/>
        </w:rPr>
        <w:t>Consequence of failure to comply = all funds lumped together as 1, by the SEC.</w:t>
      </w:r>
    </w:p>
    <w:p w:rsidR="005008BF" w:rsidRPr="0067207E" w:rsidRDefault="005008BF" w:rsidP="005008BF">
      <w:pPr>
        <w:numPr>
          <w:ilvl w:val="0"/>
          <w:numId w:val="9"/>
        </w:numPr>
        <w:rPr>
          <w:rFonts w:ascii="Arial" w:hAnsi="Arial" w:cs="Arial"/>
          <w:bCs/>
          <w:sz w:val="24"/>
          <w:szCs w:val="24"/>
        </w:rPr>
      </w:pPr>
      <w:r w:rsidRPr="0067207E">
        <w:rPr>
          <w:rFonts w:ascii="Arial" w:hAnsi="Arial" w:cs="Arial"/>
          <w:bCs/>
          <w:sz w:val="24"/>
          <w:szCs w:val="24"/>
        </w:rPr>
        <w:t xml:space="preserve">Not a problem if total of all nonaccredited investors in all funds </w:t>
      </w:r>
      <w:r w:rsidRPr="0067207E">
        <w:rPr>
          <w:rFonts w:ascii="Arial" w:hAnsi="Arial" w:cs="Arial"/>
          <w:bCs/>
          <w:sz w:val="24"/>
          <w:szCs w:val="24"/>
          <w:u w:val="single"/>
        </w:rPr>
        <w:t xml:space="preserve">&lt; </w:t>
      </w:r>
      <w:r w:rsidRPr="0067207E">
        <w:rPr>
          <w:rFonts w:ascii="Arial" w:hAnsi="Arial" w:cs="Arial"/>
          <w:bCs/>
          <w:sz w:val="24"/>
          <w:szCs w:val="24"/>
        </w:rPr>
        <w:t>35.</w:t>
      </w:r>
    </w:p>
    <w:p w:rsidR="005008BF" w:rsidRPr="007D6B7C" w:rsidRDefault="005008BF" w:rsidP="005008BF">
      <w:pPr>
        <w:ind w:left="1080"/>
        <w:rPr>
          <w:rFonts w:ascii="Arial" w:hAnsi="Arial" w:cs="Arial"/>
          <w:bCs/>
          <w:sz w:val="24"/>
          <w:szCs w:val="24"/>
        </w:rPr>
      </w:pPr>
    </w:p>
    <w:p w:rsidR="005008BF" w:rsidRPr="00044D9E" w:rsidRDefault="005008BF" w:rsidP="005008BF">
      <w:pPr>
        <w:rPr>
          <w:rFonts w:ascii="Arial" w:hAnsi="Arial" w:cs="Arial"/>
          <w:b/>
          <w:bCs/>
          <w:i/>
          <w:sz w:val="28"/>
          <w:szCs w:val="28"/>
        </w:rPr>
      </w:pPr>
    </w:p>
    <w:p w:rsidR="00372373" w:rsidRDefault="00372373" w:rsidP="00044D9E">
      <w:pPr>
        <w:pStyle w:val="ListParagraph"/>
        <w:numPr>
          <w:ilvl w:val="0"/>
          <w:numId w:val="11"/>
        </w:numPr>
        <w:rPr>
          <w:rFonts w:ascii="Arial" w:hAnsi="Arial" w:cs="Arial"/>
          <w:bCs/>
          <w:sz w:val="24"/>
          <w:szCs w:val="24"/>
        </w:rPr>
      </w:pPr>
      <w:r>
        <w:rPr>
          <w:rFonts w:ascii="Arial" w:hAnsi="Arial" w:cs="Arial"/>
          <w:b/>
          <w:bCs/>
          <w:i/>
          <w:sz w:val="28"/>
          <w:szCs w:val="28"/>
          <w:u w:val="single"/>
        </w:rPr>
        <w:t>Notice Filings Required for EVERY deal and Every Sale to Investor</w:t>
      </w:r>
    </w:p>
    <w:p w:rsidR="00372373" w:rsidRDefault="00372373" w:rsidP="00372373">
      <w:pPr>
        <w:numPr>
          <w:ilvl w:val="0"/>
          <w:numId w:val="1"/>
        </w:numPr>
        <w:rPr>
          <w:rFonts w:ascii="Arial" w:hAnsi="Arial" w:cs="Arial"/>
          <w:bCs/>
          <w:sz w:val="24"/>
          <w:szCs w:val="24"/>
        </w:rPr>
      </w:pPr>
      <w:r w:rsidRPr="004D11B0">
        <w:rPr>
          <w:rFonts w:ascii="Arial" w:hAnsi="Arial" w:cs="Arial"/>
          <w:b/>
          <w:bCs/>
          <w:sz w:val="28"/>
          <w:szCs w:val="28"/>
          <w:highlight w:val="yellow"/>
        </w:rPr>
        <w:t>Notice filing required with the SEC</w:t>
      </w:r>
      <w:r>
        <w:rPr>
          <w:rFonts w:ascii="Arial" w:hAnsi="Arial" w:cs="Arial"/>
          <w:b/>
          <w:bCs/>
          <w:sz w:val="28"/>
          <w:szCs w:val="28"/>
        </w:rPr>
        <w:t xml:space="preserve"> - </w:t>
      </w:r>
      <w:r w:rsidR="00465906" w:rsidRPr="0067207E">
        <w:rPr>
          <w:rFonts w:ascii="Arial" w:hAnsi="Arial" w:cs="Arial"/>
          <w:b/>
          <w:bCs/>
          <w:sz w:val="28"/>
          <w:szCs w:val="28"/>
        </w:rPr>
        <w:t>SEC Form D</w:t>
      </w:r>
      <w:r w:rsidR="0067207E">
        <w:rPr>
          <w:rFonts w:ascii="Arial" w:hAnsi="Arial" w:cs="Arial"/>
          <w:bCs/>
          <w:sz w:val="24"/>
          <w:szCs w:val="24"/>
        </w:rPr>
        <w:t xml:space="preserve"> Filed for </w:t>
      </w:r>
      <w:r w:rsidR="00465906">
        <w:rPr>
          <w:rFonts w:ascii="Arial" w:hAnsi="Arial" w:cs="Arial"/>
          <w:bCs/>
          <w:sz w:val="24"/>
          <w:szCs w:val="24"/>
        </w:rPr>
        <w:t>a Reg D offering</w:t>
      </w:r>
    </w:p>
    <w:p w:rsidR="00595C20" w:rsidRPr="0067207E" w:rsidRDefault="0067207E" w:rsidP="0067207E">
      <w:pPr>
        <w:numPr>
          <w:ilvl w:val="0"/>
          <w:numId w:val="1"/>
        </w:numPr>
        <w:rPr>
          <w:rFonts w:ascii="Arial" w:hAnsi="Arial" w:cs="Arial"/>
          <w:bCs/>
          <w:sz w:val="24"/>
          <w:szCs w:val="24"/>
        </w:rPr>
      </w:pPr>
      <w:r w:rsidRPr="0067207E">
        <w:rPr>
          <w:rFonts w:ascii="Arial" w:hAnsi="Arial" w:cs="Arial"/>
          <w:bCs/>
          <w:sz w:val="24"/>
          <w:szCs w:val="24"/>
        </w:rPr>
        <w:t>SEC Form D 10 page disclosure notice filed online on EDGAR.</w:t>
      </w:r>
    </w:p>
    <w:p w:rsidR="00595C20" w:rsidRPr="0067207E" w:rsidRDefault="0067207E" w:rsidP="0067207E">
      <w:pPr>
        <w:numPr>
          <w:ilvl w:val="0"/>
          <w:numId w:val="1"/>
        </w:numPr>
        <w:rPr>
          <w:rFonts w:ascii="Arial" w:hAnsi="Arial" w:cs="Arial"/>
          <w:bCs/>
          <w:sz w:val="24"/>
          <w:szCs w:val="24"/>
        </w:rPr>
      </w:pPr>
      <w:r w:rsidRPr="0067207E">
        <w:rPr>
          <w:rFonts w:ascii="Arial" w:hAnsi="Arial" w:cs="Arial"/>
          <w:bCs/>
          <w:sz w:val="24"/>
          <w:szCs w:val="24"/>
        </w:rPr>
        <w:t>Disclosure of principals and deal terms</w:t>
      </w:r>
    </w:p>
    <w:p w:rsidR="00595C20" w:rsidRPr="0067207E" w:rsidRDefault="0067207E" w:rsidP="0067207E">
      <w:pPr>
        <w:numPr>
          <w:ilvl w:val="0"/>
          <w:numId w:val="1"/>
        </w:numPr>
        <w:rPr>
          <w:rFonts w:ascii="Arial" w:hAnsi="Arial" w:cs="Arial"/>
          <w:bCs/>
          <w:sz w:val="24"/>
          <w:szCs w:val="24"/>
        </w:rPr>
      </w:pPr>
      <w:r w:rsidRPr="0067207E">
        <w:rPr>
          <w:rFonts w:ascii="Arial" w:hAnsi="Arial" w:cs="Arial"/>
          <w:bCs/>
          <w:sz w:val="24"/>
          <w:szCs w:val="24"/>
        </w:rPr>
        <w:t>Disclosure of brokers &amp; finders, names &amp; fees, offering amount, $ sold, # investors.</w:t>
      </w:r>
    </w:p>
    <w:p w:rsidR="00595C20" w:rsidRPr="0067207E" w:rsidRDefault="0067207E" w:rsidP="0067207E">
      <w:pPr>
        <w:numPr>
          <w:ilvl w:val="0"/>
          <w:numId w:val="1"/>
        </w:numPr>
        <w:rPr>
          <w:rFonts w:ascii="Arial" w:hAnsi="Arial" w:cs="Arial"/>
          <w:bCs/>
          <w:sz w:val="24"/>
          <w:szCs w:val="24"/>
        </w:rPr>
      </w:pPr>
      <w:r w:rsidRPr="0067207E">
        <w:rPr>
          <w:rFonts w:ascii="Arial" w:hAnsi="Arial" w:cs="Arial"/>
          <w:bCs/>
          <w:sz w:val="24"/>
          <w:szCs w:val="24"/>
        </w:rPr>
        <w:t>File with SEC 15 days after 1</w:t>
      </w:r>
      <w:r w:rsidRPr="0067207E">
        <w:rPr>
          <w:rFonts w:ascii="Arial" w:hAnsi="Arial" w:cs="Arial"/>
          <w:bCs/>
          <w:sz w:val="24"/>
          <w:szCs w:val="24"/>
          <w:vertAlign w:val="superscript"/>
        </w:rPr>
        <w:t>st</w:t>
      </w:r>
      <w:r w:rsidRPr="0067207E">
        <w:rPr>
          <w:rFonts w:ascii="Arial" w:hAnsi="Arial" w:cs="Arial"/>
          <w:bCs/>
          <w:sz w:val="24"/>
          <w:szCs w:val="24"/>
        </w:rPr>
        <w:t xml:space="preserve"> sale in any state. Plus in states file 15 days after 1</w:t>
      </w:r>
      <w:r w:rsidRPr="0067207E">
        <w:rPr>
          <w:rFonts w:ascii="Arial" w:hAnsi="Arial" w:cs="Arial"/>
          <w:bCs/>
          <w:sz w:val="24"/>
          <w:szCs w:val="24"/>
          <w:vertAlign w:val="superscript"/>
        </w:rPr>
        <w:t>st</w:t>
      </w:r>
      <w:r w:rsidRPr="0067207E">
        <w:rPr>
          <w:rFonts w:ascii="Arial" w:hAnsi="Arial" w:cs="Arial"/>
          <w:bCs/>
          <w:sz w:val="24"/>
          <w:szCs w:val="24"/>
        </w:rPr>
        <w:t xml:space="preserve"> sale in each state.</w:t>
      </w:r>
    </w:p>
    <w:p w:rsidR="0067207E" w:rsidRPr="00514FF0" w:rsidRDefault="0067207E" w:rsidP="0067207E">
      <w:pPr>
        <w:ind w:left="360"/>
        <w:rPr>
          <w:rFonts w:ascii="Arial" w:hAnsi="Arial" w:cs="Arial"/>
          <w:bCs/>
          <w:sz w:val="24"/>
          <w:szCs w:val="24"/>
        </w:rPr>
      </w:pPr>
    </w:p>
    <w:p w:rsidR="00372373" w:rsidRDefault="00372373" w:rsidP="00044D9E">
      <w:pPr>
        <w:pStyle w:val="ListParagraph"/>
        <w:numPr>
          <w:ilvl w:val="0"/>
          <w:numId w:val="11"/>
        </w:numPr>
        <w:rPr>
          <w:rFonts w:ascii="Arial" w:hAnsi="Arial" w:cs="Arial"/>
          <w:b/>
          <w:bCs/>
          <w:sz w:val="28"/>
          <w:szCs w:val="28"/>
        </w:rPr>
      </w:pPr>
      <w:r w:rsidRPr="005D63E1">
        <w:rPr>
          <w:rFonts w:ascii="Arial" w:hAnsi="Arial" w:cs="Arial"/>
          <w:b/>
          <w:bCs/>
          <w:sz w:val="28"/>
          <w:szCs w:val="28"/>
        </w:rPr>
        <w:t xml:space="preserve">Blue Sky Law </w:t>
      </w:r>
      <w:r>
        <w:rPr>
          <w:rFonts w:ascii="Arial" w:hAnsi="Arial" w:cs="Arial"/>
          <w:b/>
          <w:bCs/>
          <w:sz w:val="28"/>
          <w:szCs w:val="28"/>
        </w:rPr>
        <w:t xml:space="preserve"> - </w:t>
      </w:r>
      <w:r w:rsidRPr="004D11B0">
        <w:rPr>
          <w:rFonts w:ascii="Arial" w:hAnsi="Arial" w:cs="Arial"/>
          <w:b/>
          <w:bCs/>
          <w:sz w:val="28"/>
          <w:szCs w:val="28"/>
          <w:highlight w:val="yellow"/>
        </w:rPr>
        <w:t>Notice filings</w:t>
      </w:r>
      <w:r w:rsidRPr="005D63E1">
        <w:rPr>
          <w:rFonts w:ascii="Arial" w:hAnsi="Arial" w:cs="Arial"/>
          <w:b/>
          <w:bCs/>
          <w:sz w:val="28"/>
          <w:szCs w:val="28"/>
        </w:rPr>
        <w:t xml:space="preserve"> are required </w:t>
      </w:r>
      <w:r w:rsidRPr="004D11B0">
        <w:rPr>
          <w:rFonts w:ascii="Arial" w:hAnsi="Arial" w:cs="Arial"/>
          <w:b/>
          <w:bCs/>
          <w:sz w:val="28"/>
          <w:szCs w:val="28"/>
          <w:highlight w:val="yellow"/>
        </w:rPr>
        <w:t>in each state</w:t>
      </w:r>
      <w:r w:rsidRPr="005D63E1">
        <w:rPr>
          <w:rFonts w:ascii="Arial" w:hAnsi="Arial" w:cs="Arial"/>
          <w:b/>
          <w:bCs/>
          <w:sz w:val="28"/>
          <w:szCs w:val="28"/>
        </w:rPr>
        <w:t xml:space="preserve"> in which </w:t>
      </w:r>
      <w:r w:rsidRPr="004D11B0">
        <w:rPr>
          <w:rFonts w:ascii="Arial" w:hAnsi="Arial" w:cs="Arial"/>
          <w:b/>
          <w:bCs/>
          <w:sz w:val="28"/>
          <w:szCs w:val="28"/>
          <w:highlight w:val="yellow"/>
        </w:rPr>
        <w:t>investors reside</w:t>
      </w:r>
      <w:r w:rsidR="00BF01FD">
        <w:rPr>
          <w:rFonts w:ascii="Arial" w:hAnsi="Arial" w:cs="Arial"/>
          <w:b/>
          <w:bCs/>
          <w:sz w:val="28"/>
          <w:szCs w:val="28"/>
        </w:rPr>
        <w:t>:</w:t>
      </w:r>
    </w:p>
    <w:p w:rsidR="00595C20" w:rsidRPr="0067207E" w:rsidRDefault="0067207E" w:rsidP="0067207E">
      <w:pPr>
        <w:numPr>
          <w:ilvl w:val="1"/>
          <w:numId w:val="8"/>
        </w:numPr>
        <w:rPr>
          <w:rFonts w:ascii="Arial" w:hAnsi="Arial" w:cs="Arial"/>
          <w:bCs/>
          <w:sz w:val="24"/>
          <w:szCs w:val="24"/>
        </w:rPr>
      </w:pPr>
      <w:r w:rsidRPr="0067207E">
        <w:rPr>
          <w:rFonts w:ascii="Arial" w:hAnsi="Arial" w:cs="Arial"/>
          <w:bCs/>
          <w:sz w:val="24"/>
          <w:szCs w:val="24"/>
        </w:rPr>
        <w:t>50 states each have own securities laws.</w:t>
      </w:r>
    </w:p>
    <w:p w:rsidR="00595C20" w:rsidRPr="0067207E" w:rsidRDefault="0067207E" w:rsidP="0067207E">
      <w:pPr>
        <w:numPr>
          <w:ilvl w:val="1"/>
          <w:numId w:val="8"/>
        </w:numPr>
        <w:rPr>
          <w:rFonts w:ascii="Arial" w:hAnsi="Arial" w:cs="Arial"/>
          <w:bCs/>
          <w:sz w:val="24"/>
          <w:szCs w:val="24"/>
        </w:rPr>
      </w:pPr>
      <w:r w:rsidRPr="0067207E">
        <w:rPr>
          <w:rFonts w:ascii="Arial" w:hAnsi="Arial" w:cs="Arial"/>
          <w:bCs/>
          <w:sz w:val="24"/>
          <w:szCs w:val="24"/>
        </w:rPr>
        <w:t>State of residence of investor is key.</w:t>
      </w:r>
    </w:p>
    <w:p w:rsidR="00595C20" w:rsidRPr="0067207E" w:rsidRDefault="0067207E" w:rsidP="0067207E">
      <w:pPr>
        <w:numPr>
          <w:ilvl w:val="1"/>
          <w:numId w:val="8"/>
        </w:numPr>
        <w:rPr>
          <w:rFonts w:ascii="Arial" w:hAnsi="Arial" w:cs="Arial"/>
          <w:bCs/>
          <w:sz w:val="24"/>
          <w:szCs w:val="24"/>
        </w:rPr>
      </w:pPr>
      <w:r w:rsidRPr="0067207E">
        <w:rPr>
          <w:rFonts w:ascii="Arial" w:hAnsi="Arial" w:cs="Arial"/>
          <w:bCs/>
          <w:sz w:val="24"/>
          <w:szCs w:val="24"/>
        </w:rPr>
        <w:t>State review and comment on Reg D 506 pre-empted by federal law (National Securities Market Improvement Act 1996)</w:t>
      </w:r>
    </w:p>
    <w:p w:rsidR="00595C20" w:rsidRPr="0067207E" w:rsidRDefault="0067207E" w:rsidP="0067207E">
      <w:pPr>
        <w:numPr>
          <w:ilvl w:val="1"/>
          <w:numId w:val="8"/>
        </w:numPr>
        <w:rPr>
          <w:rFonts w:ascii="Arial" w:hAnsi="Arial" w:cs="Arial"/>
          <w:bCs/>
          <w:sz w:val="24"/>
          <w:szCs w:val="24"/>
        </w:rPr>
      </w:pPr>
      <w:r w:rsidRPr="0067207E">
        <w:rPr>
          <w:rFonts w:ascii="Arial" w:hAnsi="Arial" w:cs="Arial"/>
          <w:bCs/>
          <w:sz w:val="24"/>
          <w:szCs w:val="24"/>
        </w:rPr>
        <w:t>Filings still required in each state:         Form D, Notice Letter &amp; Fee</w:t>
      </w:r>
    </w:p>
    <w:p w:rsidR="00595C20" w:rsidRPr="0067207E" w:rsidRDefault="0067207E" w:rsidP="0067207E">
      <w:pPr>
        <w:numPr>
          <w:ilvl w:val="1"/>
          <w:numId w:val="8"/>
        </w:numPr>
        <w:rPr>
          <w:rFonts w:ascii="Arial" w:hAnsi="Arial" w:cs="Arial"/>
          <w:bCs/>
          <w:sz w:val="24"/>
          <w:szCs w:val="24"/>
        </w:rPr>
      </w:pPr>
      <w:r w:rsidRPr="0067207E">
        <w:rPr>
          <w:rFonts w:ascii="Arial" w:hAnsi="Arial" w:cs="Arial"/>
          <w:bCs/>
          <w:sz w:val="24"/>
          <w:szCs w:val="24"/>
        </w:rPr>
        <w:t>15 days after sale in each state (except PA &amp; NY).</w:t>
      </w:r>
    </w:p>
    <w:p w:rsidR="00595C20" w:rsidRPr="0067207E" w:rsidRDefault="0067207E" w:rsidP="0067207E">
      <w:pPr>
        <w:numPr>
          <w:ilvl w:val="1"/>
          <w:numId w:val="8"/>
        </w:numPr>
        <w:rPr>
          <w:rFonts w:ascii="Arial" w:hAnsi="Arial" w:cs="Arial"/>
          <w:bCs/>
          <w:sz w:val="24"/>
          <w:szCs w:val="24"/>
        </w:rPr>
      </w:pPr>
      <w:r w:rsidRPr="0067207E">
        <w:rPr>
          <w:rFonts w:ascii="Arial" w:hAnsi="Arial" w:cs="Arial"/>
          <w:bCs/>
          <w:sz w:val="24"/>
          <w:szCs w:val="24"/>
        </w:rPr>
        <w:t>New York attempt to require pre-offer filing.</w:t>
      </w:r>
    </w:p>
    <w:p w:rsidR="00BF01FD" w:rsidRPr="00BF01FD" w:rsidRDefault="00BF01FD" w:rsidP="0067207E">
      <w:pPr>
        <w:numPr>
          <w:ilvl w:val="1"/>
          <w:numId w:val="8"/>
        </w:numPr>
        <w:rPr>
          <w:rFonts w:ascii="Arial" w:hAnsi="Arial" w:cs="Arial"/>
          <w:b/>
          <w:bCs/>
          <w:sz w:val="24"/>
          <w:szCs w:val="24"/>
        </w:rPr>
      </w:pPr>
      <w:r w:rsidRPr="00BF01FD">
        <w:rPr>
          <w:rFonts w:ascii="Arial" w:hAnsi="Arial" w:cs="Arial"/>
          <w:bCs/>
          <w:sz w:val="24"/>
          <w:szCs w:val="24"/>
        </w:rPr>
        <w:t>If the offering is a Reg D, either 506 or 504</w:t>
      </w:r>
    </w:p>
    <w:p w:rsidR="00BF01FD" w:rsidRPr="00BF01FD" w:rsidRDefault="00BF01FD" w:rsidP="0067207E">
      <w:pPr>
        <w:numPr>
          <w:ilvl w:val="1"/>
          <w:numId w:val="8"/>
        </w:numPr>
        <w:rPr>
          <w:rFonts w:ascii="Arial" w:hAnsi="Arial" w:cs="Arial"/>
          <w:b/>
          <w:bCs/>
          <w:sz w:val="28"/>
          <w:szCs w:val="28"/>
        </w:rPr>
      </w:pPr>
      <w:r>
        <w:rPr>
          <w:rFonts w:ascii="Arial" w:hAnsi="Arial" w:cs="Arial"/>
          <w:bCs/>
          <w:sz w:val="24"/>
          <w:szCs w:val="24"/>
        </w:rPr>
        <w:t>Even if the offering is not a Reg D</w:t>
      </w:r>
    </w:p>
    <w:p w:rsidR="00372373" w:rsidRPr="00FC5E29" w:rsidRDefault="00BF01FD" w:rsidP="0067207E">
      <w:pPr>
        <w:numPr>
          <w:ilvl w:val="1"/>
          <w:numId w:val="8"/>
        </w:numPr>
        <w:rPr>
          <w:rFonts w:ascii="Arial" w:hAnsi="Arial" w:cs="Arial"/>
          <w:b/>
          <w:bCs/>
          <w:sz w:val="28"/>
          <w:szCs w:val="28"/>
        </w:rPr>
      </w:pPr>
      <w:r>
        <w:rPr>
          <w:rFonts w:ascii="Arial" w:hAnsi="Arial" w:cs="Arial"/>
          <w:bCs/>
          <w:sz w:val="24"/>
          <w:szCs w:val="24"/>
        </w:rPr>
        <w:t>For 4(2) offerings. Conditions and exemptions are not uniform for 4(2)</w:t>
      </w:r>
      <w:r w:rsidR="00372373">
        <w:rPr>
          <w:rFonts w:ascii="Arial" w:hAnsi="Arial" w:cs="Arial"/>
          <w:bCs/>
          <w:sz w:val="24"/>
          <w:szCs w:val="24"/>
        </w:rPr>
        <w:t xml:space="preserve"> </w:t>
      </w:r>
    </w:p>
    <w:p w:rsidR="00372373" w:rsidRPr="00BF01FD" w:rsidRDefault="00372373" w:rsidP="0067207E">
      <w:pPr>
        <w:numPr>
          <w:ilvl w:val="1"/>
          <w:numId w:val="8"/>
        </w:numPr>
        <w:rPr>
          <w:rFonts w:ascii="Arial" w:hAnsi="Arial" w:cs="Arial"/>
          <w:b/>
          <w:bCs/>
          <w:sz w:val="28"/>
          <w:szCs w:val="28"/>
        </w:rPr>
      </w:pPr>
      <w:r>
        <w:rPr>
          <w:rFonts w:ascii="Arial" w:hAnsi="Arial" w:cs="Arial"/>
          <w:bCs/>
          <w:sz w:val="24"/>
          <w:szCs w:val="24"/>
        </w:rPr>
        <w:t>For sales or issuances to family, friends, employees, angels, VCs and sometimes institutions.</w:t>
      </w:r>
    </w:p>
    <w:p w:rsidR="00BF01FD" w:rsidRDefault="00BF01FD" w:rsidP="0067207E">
      <w:pPr>
        <w:numPr>
          <w:ilvl w:val="1"/>
          <w:numId w:val="8"/>
        </w:numPr>
        <w:rPr>
          <w:rFonts w:ascii="Arial" w:hAnsi="Arial" w:cs="Arial"/>
          <w:b/>
          <w:bCs/>
          <w:sz w:val="28"/>
          <w:szCs w:val="28"/>
        </w:rPr>
      </w:pPr>
      <w:r>
        <w:rPr>
          <w:rFonts w:ascii="Arial" w:hAnsi="Arial" w:cs="Arial"/>
          <w:bCs/>
          <w:sz w:val="24"/>
          <w:szCs w:val="24"/>
        </w:rPr>
        <w:t>For Reg D 504 Offering of $1 million to nonaccrediteds (many states don’t have uniform exemptions, or any exemptions)</w:t>
      </w:r>
    </w:p>
    <w:p w:rsidR="00372373" w:rsidRDefault="00372373" w:rsidP="00372373">
      <w:pPr>
        <w:numPr>
          <w:ilvl w:val="2"/>
          <w:numId w:val="1"/>
        </w:numPr>
        <w:tabs>
          <w:tab w:val="clear" w:pos="1800"/>
          <w:tab w:val="num" w:pos="1080"/>
        </w:tabs>
        <w:ind w:left="1080"/>
        <w:rPr>
          <w:rFonts w:ascii="Arial" w:hAnsi="Arial" w:cs="Arial"/>
          <w:b/>
          <w:bCs/>
          <w:sz w:val="28"/>
          <w:szCs w:val="28"/>
        </w:rPr>
      </w:pPr>
      <w:r>
        <w:rPr>
          <w:rFonts w:ascii="Arial" w:hAnsi="Arial" w:cs="Arial"/>
          <w:b/>
          <w:bCs/>
          <w:sz w:val="28"/>
          <w:szCs w:val="28"/>
        </w:rPr>
        <w:t xml:space="preserve">Filings </w:t>
      </w:r>
      <w:r w:rsidRPr="00514FF0">
        <w:rPr>
          <w:rFonts w:ascii="Arial" w:hAnsi="Arial" w:cs="Arial"/>
          <w:b/>
          <w:bCs/>
          <w:sz w:val="28"/>
          <w:szCs w:val="28"/>
        </w:rPr>
        <w:t>required in almost every state</w:t>
      </w:r>
      <w:r w:rsidRPr="005D63E1">
        <w:rPr>
          <w:rFonts w:ascii="Arial" w:hAnsi="Arial" w:cs="Arial"/>
          <w:b/>
          <w:bCs/>
          <w:sz w:val="28"/>
          <w:szCs w:val="28"/>
        </w:rPr>
        <w:t xml:space="preserve"> </w:t>
      </w:r>
    </w:p>
    <w:p w:rsidR="00372373" w:rsidRPr="00BF01FD" w:rsidRDefault="00BF01FD" w:rsidP="00372373">
      <w:pPr>
        <w:numPr>
          <w:ilvl w:val="2"/>
          <w:numId w:val="1"/>
        </w:numPr>
        <w:tabs>
          <w:tab w:val="clear" w:pos="1800"/>
          <w:tab w:val="num" w:pos="1080"/>
        </w:tabs>
        <w:ind w:left="1080"/>
        <w:rPr>
          <w:rFonts w:ascii="Arial" w:hAnsi="Arial" w:cs="Arial"/>
          <w:b/>
          <w:bCs/>
          <w:sz w:val="24"/>
          <w:szCs w:val="24"/>
        </w:rPr>
      </w:pPr>
      <w:r>
        <w:rPr>
          <w:rFonts w:ascii="Arial" w:hAnsi="Arial" w:cs="Arial"/>
          <w:sz w:val="24"/>
          <w:szCs w:val="24"/>
        </w:rPr>
        <w:t xml:space="preserve">Advise </w:t>
      </w:r>
      <w:r w:rsidR="00372373" w:rsidRPr="00BF01FD">
        <w:rPr>
          <w:rFonts w:ascii="Arial" w:hAnsi="Arial" w:cs="Arial"/>
          <w:sz w:val="24"/>
          <w:szCs w:val="24"/>
        </w:rPr>
        <w:t>company counsel &amp; securities lawyer immediately when investor checks come in, because filings are required with in 15 days after sale.</w:t>
      </w:r>
    </w:p>
    <w:p w:rsidR="00372373" w:rsidRPr="005748F8" w:rsidRDefault="00372373" w:rsidP="004D11B0">
      <w:pPr>
        <w:ind w:left="720" w:firstLine="720"/>
        <w:rPr>
          <w:rFonts w:ascii="Arial" w:hAnsi="Arial" w:cs="Arial"/>
          <w:b/>
          <w:bCs/>
          <w:sz w:val="24"/>
          <w:szCs w:val="24"/>
        </w:rPr>
      </w:pPr>
      <w:r w:rsidRPr="008E716F">
        <w:rPr>
          <w:rFonts w:ascii="Arial" w:hAnsi="Arial" w:cs="Arial"/>
          <w:bCs/>
          <w:sz w:val="28"/>
          <w:szCs w:val="28"/>
        </w:rPr>
        <w:t>[Hand out summarizing 50-state notice filing requirements.</w:t>
      </w:r>
    </w:p>
    <w:p w:rsidR="005A0EC3" w:rsidRPr="005008BF" w:rsidRDefault="005A0EC3" w:rsidP="001C5343">
      <w:pPr>
        <w:rPr>
          <w:rFonts w:ascii="Arial" w:hAnsi="Arial" w:cs="Arial"/>
          <w:bCs/>
          <w:sz w:val="32"/>
          <w:szCs w:val="32"/>
        </w:rPr>
      </w:pPr>
    </w:p>
    <w:p w:rsidR="007045A6" w:rsidRPr="005008BF" w:rsidRDefault="00595C20" w:rsidP="00044D9E">
      <w:pPr>
        <w:pStyle w:val="ListParagraph"/>
        <w:numPr>
          <w:ilvl w:val="0"/>
          <w:numId w:val="11"/>
        </w:numPr>
        <w:rPr>
          <w:rFonts w:ascii="Arial" w:hAnsi="Arial" w:cs="Arial"/>
          <w:b/>
          <w:sz w:val="32"/>
          <w:szCs w:val="32"/>
          <w:highlight w:val="yellow"/>
          <w:u w:val="single"/>
        </w:rPr>
      </w:pPr>
      <w:r w:rsidRPr="005008BF">
        <w:rPr>
          <w:rFonts w:ascii="Arial" w:hAnsi="Arial" w:cs="Arial"/>
          <w:b/>
          <w:bCs/>
          <w:i/>
          <w:iCs/>
          <w:sz w:val="32"/>
          <w:szCs w:val="32"/>
          <w:highlight w:val="yellow"/>
          <w:u w:val="single"/>
        </w:rPr>
        <w:t>Private vs. Public Offering Distinction</w:t>
      </w:r>
    </w:p>
    <w:p w:rsidR="00595C20" w:rsidRPr="0067207E" w:rsidRDefault="0067207E" w:rsidP="0067207E">
      <w:pPr>
        <w:widowControl w:val="0"/>
        <w:numPr>
          <w:ilvl w:val="0"/>
          <w:numId w:val="31"/>
        </w:numPr>
        <w:rPr>
          <w:rFonts w:ascii="Arial" w:hAnsi="Arial" w:cs="Arial"/>
          <w:sz w:val="24"/>
        </w:rPr>
      </w:pPr>
      <w:r w:rsidRPr="00044D9E">
        <w:rPr>
          <w:rFonts w:ascii="Arial" w:hAnsi="Arial" w:cs="Arial"/>
          <w:sz w:val="24"/>
          <w:highlight w:val="yellow"/>
        </w:rPr>
        <w:t>Private Offering = No Public Solicitation, no</w:t>
      </w:r>
      <w:r w:rsidRPr="0067207E">
        <w:rPr>
          <w:rFonts w:ascii="Arial" w:hAnsi="Arial" w:cs="Arial"/>
          <w:sz w:val="24"/>
        </w:rPr>
        <w:t xml:space="preserve"> cold-calls, no mass email or mail to unknown recipients, no newspaper or magazine ads, no planted articles, no websites selling, No Internet Solicitation, no LinkedIn Hunt for Investors, No Facebook PR </w:t>
      </w:r>
    </w:p>
    <w:p w:rsidR="00595C20" w:rsidRPr="0067207E" w:rsidRDefault="0067207E" w:rsidP="0067207E">
      <w:pPr>
        <w:widowControl w:val="0"/>
        <w:numPr>
          <w:ilvl w:val="0"/>
          <w:numId w:val="31"/>
        </w:numPr>
        <w:rPr>
          <w:rFonts w:ascii="Arial" w:hAnsi="Arial" w:cs="Arial"/>
          <w:sz w:val="24"/>
        </w:rPr>
      </w:pPr>
      <w:r w:rsidRPr="0067207E">
        <w:rPr>
          <w:rFonts w:ascii="Arial" w:hAnsi="Arial" w:cs="Arial"/>
          <w:bCs/>
          <w:sz w:val="24"/>
        </w:rPr>
        <w:t>Pre-existing Relationship</w:t>
      </w:r>
      <w:r w:rsidRPr="0067207E">
        <w:rPr>
          <w:rFonts w:ascii="Arial" w:hAnsi="Arial" w:cs="Arial"/>
          <w:sz w:val="24"/>
        </w:rPr>
        <w:t xml:space="preserve"> with your Investors Required = Must know your investor, even if not long, </w:t>
      </w:r>
    </w:p>
    <w:p w:rsidR="00595C20" w:rsidRPr="0067207E" w:rsidRDefault="0067207E" w:rsidP="0067207E">
      <w:pPr>
        <w:widowControl w:val="0"/>
        <w:numPr>
          <w:ilvl w:val="0"/>
          <w:numId w:val="31"/>
        </w:numPr>
        <w:rPr>
          <w:rFonts w:ascii="Arial" w:hAnsi="Arial" w:cs="Arial"/>
          <w:sz w:val="24"/>
        </w:rPr>
      </w:pPr>
      <w:r w:rsidRPr="0067207E">
        <w:rPr>
          <w:rFonts w:ascii="Arial" w:hAnsi="Arial" w:cs="Arial"/>
          <w:sz w:val="24"/>
        </w:rPr>
        <w:t xml:space="preserve">Or </w:t>
      </w:r>
      <w:r w:rsidRPr="0067207E">
        <w:rPr>
          <w:rFonts w:ascii="Arial" w:hAnsi="Arial" w:cs="Arial"/>
          <w:bCs/>
          <w:sz w:val="24"/>
        </w:rPr>
        <w:t>selling broker-dealer</w:t>
      </w:r>
      <w:r w:rsidRPr="0067207E">
        <w:rPr>
          <w:rFonts w:ascii="Arial" w:hAnsi="Arial" w:cs="Arial"/>
          <w:sz w:val="24"/>
        </w:rPr>
        <w:t xml:space="preserve"> must have pre-existing relationship with his /her investors.</w:t>
      </w:r>
    </w:p>
    <w:p w:rsidR="00595C20" w:rsidRDefault="0067207E" w:rsidP="0067207E">
      <w:pPr>
        <w:widowControl w:val="0"/>
        <w:numPr>
          <w:ilvl w:val="0"/>
          <w:numId w:val="31"/>
        </w:numPr>
        <w:rPr>
          <w:rFonts w:ascii="Arial" w:hAnsi="Arial" w:cs="Arial"/>
          <w:sz w:val="24"/>
        </w:rPr>
      </w:pPr>
      <w:r w:rsidRPr="0067207E">
        <w:rPr>
          <w:rFonts w:ascii="Arial" w:hAnsi="Arial" w:cs="Arial"/>
          <w:sz w:val="24"/>
        </w:rPr>
        <w:t>New Law 4/9/2012 – Public Solicitation permitted in Private Offering, if only selling to accredited investors.</w:t>
      </w:r>
    </w:p>
    <w:p w:rsidR="005008BF" w:rsidRDefault="005008BF" w:rsidP="0067207E">
      <w:pPr>
        <w:widowControl w:val="0"/>
        <w:ind w:left="360"/>
        <w:rPr>
          <w:rFonts w:ascii="Arial" w:hAnsi="Arial" w:cs="Arial"/>
          <w:b/>
          <w:sz w:val="28"/>
          <w:szCs w:val="28"/>
          <w:highlight w:val="yellow"/>
        </w:rPr>
      </w:pPr>
    </w:p>
    <w:p w:rsidR="0067207E" w:rsidRPr="0026102C" w:rsidRDefault="0067207E" w:rsidP="0026102C">
      <w:pPr>
        <w:pStyle w:val="ListParagraph"/>
        <w:widowControl w:val="0"/>
        <w:numPr>
          <w:ilvl w:val="0"/>
          <w:numId w:val="36"/>
        </w:numPr>
        <w:rPr>
          <w:rFonts w:ascii="Arial" w:hAnsi="Arial" w:cs="Arial"/>
          <w:b/>
          <w:sz w:val="28"/>
          <w:szCs w:val="28"/>
        </w:rPr>
      </w:pPr>
      <w:r w:rsidRPr="0026102C">
        <w:rPr>
          <w:rFonts w:ascii="Arial" w:hAnsi="Arial" w:cs="Arial"/>
          <w:b/>
          <w:sz w:val="28"/>
          <w:szCs w:val="28"/>
          <w:highlight w:val="yellow"/>
        </w:rPr>
        <w:t>What Contact Allowed?</w:t>
      </w:r>
    </w:p>
    <w:p w:rsidR="00595C20" w:rsidRPr="0067207E" w:rsidRDefault="0067207E" w:rsidP="0067207E">
      <w:pPr>
        <w:widowControl w:val="0"/>
        <w:numPr>
          <w:ilvl w:val="0"/>
          <w:numId w:val="31"/>
        </w:numPr>
        <w:rPr>
          <w:rFonts w:ascii="Arial" w:hAnsi="Arial" w:cs="Arial"/>
          <w:sz w:val="24"/>
        </w:rPr>
      </w:pPr>
      <w:r w:rsidRPr="0067207E">
        <w:rPr>
          <w:rFonts w:ascii="Arial" w:hAnsi="Arial" w:cs="Arial"/>
          <w:b/>
          <w:bCs/>
          <w:sz w:val="24"/>
        </w:rPr>
        <w:t xml:space="preserve">Jobs Act 4/5/2012 (Eff. 7/5/12): </w:t>
      </w:r>
      <w:r w:rsidRPr="0067207E">
        <w:rPr>
          <w:rFonts w:ascii="Arial" w:hAnsi="Arial" w:cs="Arial"/>
          <w:sz w:val="24"/>
          <w:u w:val="single"/>
        </w:rPr>
        <w:t>Nonaccrediteds</w:t>
      </w:r>
      <w:r w:rsidRPr="0067207E">
        <w:rPr>
          <w:rFonts w:ascii="Arial" w:hAnsi="Arial" w:cs="Arial"/>
          <w:sz w:val="24"/>
        </w:rPr>
        <w:t xml:space="preserve">: Must know Nonaccredited Investors in advance of offering. </w:t>
      </w:r>
      <w:r w:rsidRPr="0067207E">
        <w:rPr>
          <w:rFonts w:ascii="Arial" w:hAnsi="Arial" w:cs="Arial"/>
          <w:i/>
          <w:iCs/>
          <w:sz w:val="24"/>
        </w:rPr>
        <w:t>“Pre-existing Relationship of sufficient length and duration to determine suitability of investment”.</w:t>
      </w:r>
    </w:p>
    <w:p w:rsidR="00595C20" w:rsidRPr="0067207E" w:rsidRDefault="0067207E" w:rsidP="0067207E">
      <w:pPr>
        <w:widowControl w:val="0"/>
        <w:numPr>
          <w:ilvl w:val="0"/>
          <w:numId w:val="31"/>
        </w:numPr>
        <w:rPr>
          <w:rFonts w:ascii="Arial" w:hAnsi="Arial" w:cs="Arial"/>
          <w:sz w:val="24"/>
        </w:rPr>
      </w:pPr>
      <w:r w:rsidRPr="0067207E">
        <w:rPr>
          <w:rFonts w:ascii="Arial" w:hAnsi="Arial" w:cs="Arial"/>
          <w:sz w:val="24"/>
          <w:u w:val="single"/>
        </w:rPr>
        <w:t>Accrediteds:</w:t>
      </w:r>
      <w:r w:rsidRPr="0067207E">
        <w:rPr>
          <w:rFonts w:ascii="Arial" w:hAnsi="Arial" w:cs="Arial"/>
          <w:sz w:val="24"/>
        </w:rPr>
        <w:t xml:space="preserve"> May solicit unknown investors, but may sell only to confirmed Accredited investors. Must verify Accredited status.</w:t>
      </w:r>
    </w:p>
    <w:p w:rsidR="00044D9E" w:rsidRPr="00044D9E" w:rsidRDefault="0067207E" w:rsidP="00044D9E">
      <w:pPr>
        <w:widowControl w:val="0"/>
        <w:numPr>
          <w:ilvl w:val="0"/>
          <w:numId w:val="31"/>
        </w:numPr>
        <w:rPr>
          <w:rFonts w:ascii="Arial" w:hAnsi="Arial" w:cs="Arial"/>
          <w:sz w:val="24"/>
        </w:rPr>
      </w:pPr>
      <w:r w:rsidRPr="0067207E">
        <w:rPr>
          <w:rFonts w:ascii="Arial" w:hAnsi="Arial" w:cs="Arial"/>
          <w:b/>
          <w:bCs/>
          <w:sz w:val="24"/>
        </w:rPr>
        <w:t>SEC No Action Letters</w:t>
      </w:r>
      <w:r w:rsidRPr="0067207E">
        <w:rPr>
          <w:rFonts w:ascii="Arial" w:hAnsi="Arial" w:cs="Arial"/>
          <w:sz w:val="24"/>
        </w:rPr>
        <w:t xml:space="preserve">: Issuer may solicit Accredited Investors from pre-qualified list of prior accredited subscribers to password-protected list. </w:t>
      </w:r>
      <w:r w:rsidRPr="0067207E">
        <w:rPr>
          <w:rFonts w:ascii="Arial" w:hAnsi="Arial" w:cs="Arial"/>
          <w:sz w:val="24"/>
          <w:u w:val="single"/>
        </w:rPr>
        <w:t>Lamp</w:t>
      </w:r>
      <w:r w:rsidRPr="0067207E">
        <w:rPr>
          <w:rFonts w:ascii="Arial" w:hAnsi="Arial" w:cs="Arial"/>
          <w:sz w:val="24"/>
        </w:rPr>
        <w:t xml:space="preserve">, </w:t>
      </w:r>
      <w:r w:rsidRPr="0067207E">
        <w:rPr>
          <w:rFonts w:ascii="Arial" w:hAnsi="Arial" w:cs="Arial"/>
          <w:sz w:val="24"/>
          <w:u w:val="single"/>
        </w:rPr>
        <w:t>IPO.Net</w:t>
      </w:r>
    </w:p>
    <w:p w:rsidR="00595C20" w:rsidRDefault="00595C20" w:rsidP="0026102C">
      <w:pPr>
        <w:widowControl w:val="0"/>
        <w:rPr>
          <w:rFonts w:ascii="Arial" w:hAnsi="Arial" w:cs="Arial"/>
          <w:sz w:val="24"/>
        </w:rPr>
      </w:pPr>
    </w:p>
    <w:p w:rsidR="006666D8" w:rsidRPr="00044D9E" w:rsidRDefault="006666D8" w:rsidP="0026102C">
      <w:pPr>
        <w:numPr>
          <w:ilvl w:val="2"/>
          <w:numId w:val="1"/>
        </w:numPr>
        <w:tabs>
          <w:tab w:val="clear" w:pos="1800"/>
          <w:tab w:val="num" w:pos="1440"/>
        </w:tabs>
        <w:ind w:left="1440"/>
        <w:rPr>
          <w:rFonts w:ascii="Arial" w:hAnsi="Arial" w:cs="Arial"/>
          <w:b/>
          <w:bCs/>
          <w:sz w:val="28"/>
          <w:szCs w:val="28"/>
        </w:rPr>
      </w:pPr>
      <w:r w:rsidRPr="00044D9E">
        <w:rPr>
          <w:rFonts w:ascii="Arial" w:hAnsi="Arial" w:cs="Arial"/>
          <w:b/>
          <w:bCs/>
          <w:sz w:val="28"/>
          <w:szCs w:val="28"/>
        </w:rPr>
        <w:t>Why It’s Illegal to Offer Your  on the Internet</w:t>
      </w:r>
    </w:p>
    <w:p w:rsidR="006666D8" w:rsidRPr="00044D9E" w:rsidRDefault="006666D8" w:rsidP="0026102C">
      <w:pPr>
        <w:numPr>
          <w:ilvl w:val="2"/>
          <w:numId w:val="1"/>
        </w:numPr>
        <w:ind w:left="1440"/>
        <w:rPr>
          <w:rFonts w:ascii="Arial" w:hAnsi="Arial" w:cs="Arial"/>
          <w:b/>
          <w:bCs/>
          <w:sz w:val="28"/>
          <w:szCs w:val="28"/>
        </w:rPr>
      </w:pPr>
      <w:r w:rsidRPr="00044D9E">
        <w:rPr>
          <w:rFonts w:ascii="Arial" w:hAnsi="Arial" w:cs="Arial"/>
          <w:b/>
          <w:bCs/>
          <w:sz w:val="28"/>
          <w:szCs w:val="28"/>
        </w:rPr>
        <w:t>Limitations on Solicitations</w:t>
      </w:r>
    </w:p>
    <w:p w:rsidR="006666D8" w:rsidRPr="00044D9E" w:rsidRDefault="006666D8" w:rsidP="0026102C">
      <w:pPr>
        <w:numPr>
          <w:ilvl w:val="1"/>
          <w:numId w:val="8"/>
        </w:numPr>
        <w:tabs>
          <w:tab w:val="num" w:pos="1440"/>
        </w:tabs>
        <w:ind w:left="900"/>
        <w:rPr>
          <w:rFonts w:ascii="Arial" w:hAnsi="Arial" w:cs="Arial"/>
          <w:b/>
          <w:bCs/>
          <w:sz w:val="24"/>
          <w:szCs w:val="24"/>
        </w:rPr>
      </w:pPr>
      <w:r w:rsidRPr="00044D9E">
        <w:rPr>
          <w:rFonts w:ascii="Arial" w:hAnsi="Arial" w:cs="Arial"/>
          <w:b/>
          <w:bCs/>
          <w:sz w:val="24"/>
          <w:szCs w:val="24"/>
        </w:rPr>
        <w:t>Manner of Offering – No general Solicitation</w:t>
      </w:r>
    </w:p>
    <w:p w:rsidR="006666D8" w:rsidRPr="00044D9E" w:rsidRDefault="006666D8" w:rsidP="0026102C">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Private vs. Public Fund – Don’t want to be a public fund</w:t>
      </w:r>
    </w:p>
    <w:p w:rsidR="006666D8" w:rsidRPr="00044D9E" w:rsidRDefault="006666D8" w:rsidP="0026102C">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Illegal to Offer Your Fund on the Internet,</w:t>
      </w:r>
    </w:p>
    <w:p w:rsidR="006666D8" w:rsidRPr="00044D9E" w:rsidRDefault="006666D8" w:rsidP="0026102C">
      <w:pPr>
        <w:numPr>
          <w:ilvl w:val="3"/>
          <w:numId w:val="1"/>
        </w:numPr>
        <w:tabs>
          <w:tab w:val="clear" w:pos="2520"/>
          <w:tab w:val="num" w:pos="2880"/>
        </w:tabs>
        <w:rPr>
          <w:rFonts w:ascii="Arial" w:hAnsi="Arial" w:cs="Arial"/>
          <w:bCs/>
          <w:sz w:val="24"/>
          <w:szCs w:val="24"/>
        </w:rPr>
      </w:pPr>
      <w:r w:rsidRPr="00044D9E">
        <w:rPr>
          <w:rFonts w:ascii="Arial" w:hAnsi="Arial" w:cs="Arial"/>
          <w:bCs/>
          <w:sz w:val="24"/>
          <w:szCs w:val="24"/>
        </w:rPr>
        <w:t>IPO.Net and Lamp Technologies which allowed password protected websites giving access to offering memos on the websites, apply only to:</w:t>
      </w:r>
    </w:p>
    <w:p w:rsidR="006666D8" w:rsidRPr="00044D9E" w:rsidRDefault="006666D8" w:rsidP="0026102C">
      <w:pPr>
        <w:numPr>
          <w:ilvl w:val="4"/>
          <w:numId w:val="1"/>
        </w:numPr>
        <w:ind w:left="2880"/>
        <w:rPr>
          <w:rFonts w:ascii="Arial" w:hAnsi="Arial" w:cs="Arial"/>
          <w:bCs/>
          <w:sz w:val="24"/>
          <w:szCs w:val="24"/>
        </w:rPr>
      </w:pPr>
      <w:r w:rsidRPr="00044D9E">
        <w:rPr>
          <w:rFonts w:ascii="Arial" w:hAnsi="Arial" w:cs="Arial"/>
          <w:bCs/>
          <w:sz w:val="24"/>
          <w:szCs w:val="24"/>
        </w:rPr>
        <w:t xml:space="preserve"> Website info provided to existing investors or existing clients of the issuer or broker</w:t>
      </w:r>
    </w:p>
    <w:p w:rsidR="006666D8" w:rsidRPr="00044D9E" w:rsidRDefault="006666D8" w:rsidP="0026102C">
      <w:pPr>
        <w:numPr>
          <w:ilvl w:val="4"/>
          <w:numId w:val="1"/>
        </w:numPr>
        <w:ind w:left="2880"/>
        <w:rPr>
          <w:rFonts w:ascii="Arial" w:hAnsi="Arial" w:cs="Arial"/>
          <w:bCs/>
          <w:sz w:val="24"/>
          <w:szCs w:val="24"/>
        </w:rPr>
      </w:pPr>
      <w:r w:rsidRPr="00044D9E">
        <w:rPr>
          <w:rFonts w:ascii="Arial" w:hAnsi="Arial" w:cs="Arial"/>
          <w:bCs/>
          <w:sz w:val="24"/>
          <w:szCs w:val="24"/>
        </w:rPr>
        <w:t>Funds sold by registered broker-dealers</w:t>
      </w:r>
    </w:p>
    <w:p w:rsidR="006666D8" w:rsidRPr="00044D9E" w:rsidRDefault="006666D8" w:rsidP="0026102C">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Cold Calls, Advertising prohibited</w:t>
      </w:r>
    </w:p>
    <w:p w:rsidR="006666D8" w:rsidRPr="00044D9E" w:rsidRDefault="006666D8" w:rsidP="0026102C">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Pre-exiting relationship or private introduction</w:t>
      </w:r>
    </w:p>
    <w:p w:rsidR="006666D8" w:rsidRPr="00044D9E" w:rsidRDefault="006666D8" w:rsidP="0026102C">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Cold calls to Professional VCs are probably OK, but gray area</w:t>
      </w:r>
    </w:p>
    <w:p w:rsidR="006666D8" w:rsidRDefault="006666D8" w:rsidP="006666D8">
      <w:pPr>
        <w:rPr>
          <w:rFonts w:ascii="Arial" w:hAnsi="Arial" w:cs="Arial"/>
          <w:b/>
          <w:bCs/>
          <w:sz w:val="28"/>
          <w:szCs w:val="28"/>
        </w:rPr>
      </w:pPr>
    </w:p>
    <w:p w:rsidR="0026102C" w:rsidRDefault="0026102C" w:rsidP="006666D8">
      <w:pPr>
        <w:rPr>
          <w:rFonts w:ascii="Arial" w:hAnsi="Arial" w:cs="Arial"/>
          <w:b/>
          <w:bCs/>
          <w:sz w:val="28"/>
          <w:szCs w:val="28"/>
        </w:rPr>
      </w:pPr>
    </w:p>
    <w:p w:rsidR="006666D8" w:rsidRDefault="006666D8" w:rsidP="006666D8">
      <w:pPr>
        <w:rPr>
          <w:rFonts w:ascii="Arial" w:hAnsi="Arial" w:cs="Arial"/>
          <w:b/>
          <w:bCs/>
          <w:sz w:val="24"/>
          <w:szCs w:val="24"/>
        </w:rPr>
      </w:pPr>
    </w:p>
    <w:p w:rsidR="006666D8" w:rsidRPr="005008BF" w:rsidRDefault="006666D8" w:rsidP="006666D8">
      <w:pPr>
        <w:pStyle w:val="ListParagraph"/>
        <w:numPr>
          <w:ilvl w:val="0"/>
          <w:numId w:val="11"/>
        </w:numPr>
        <w:rPr>
          <w:rFonts w:ascii="Arial" w:hAnsi="Arial" w:cs="Arial"/>
          <w:sz w:val="32"/>
          <w:szCs w:val="32"/>
          <w:highlight w:val="yellow"/>
        </w:rPr>
      </w:pPr>
      <w:r w:rsidRPr="005008BF">
        <w:rPr>
          <w:rFonts w:ascii="Arial" w:hAnsi="Arial" w:cs="Arial"/>
          <w:b/>
          <w:bCs/>
          <w:i/>
          <w:iCs/>
          <w:sz w:val="32"/>
          <w:szCs w:val="32"/>
          <w:highlight w:val="yellow"/>
          <w:u w:val="single"/>
        </w:rPr>
        <w:t>Reg D Rule 504   &amp; Crowd Funding</w:t>
      </w:r>
    </w:p>
    <w:p w:rsidR="006666D8" w:rsidRDefault="006666D8" w:rsidP="006666D8">
      <w:pPr>
        <w:widowControl w:val="0"/>
        <w:ind w:left="360"/>
        <w:rPr>
          <w:rFonts w:ascii="Arial" w:hAnsi="Arial" w:cs="Arial"/>
          <w:sz w:val="24"/>
        </w:rPr>
      </w:pPr>
    </w:p>
    <w:p w:rsidR="006666D8" w:rsidRPr="00595C20" w:rsidRDefault="006666D8" w:rsidP="006666D8">
      <w:pPr>
        <w:widowControl w:val="0"/>
        <w:numPr>
          <w:ilvl w:val="0"/>
          <w:numId w:val="32"/>
        </w:numPr>
        <w:rPr>
          <w:rFonts w:ascii="Arial" w:hAnsi="Arial" w:cs="Arial"/>
          <w:sz w:val="24"/>
        </w:rPr>
      </w:pPr>
      <w:r w:rsidRPr="00595C20">
        <w:rPr>
          <w:rFonts w:ascii="Arial" w:hAnsi="Arial" w:cs="Arial"/>
          <w:sz w:val="24"/>
        </w:rPr>
        <w:t>Blue Sky for Reg D 504 (Small Public Offering of $1 million) requires full registration in at least one state.</w:t>
      </w:r>
    </w:p>
    <w:p w:rsidR="006666D8" w:rsidRPr="00595C20" w:rsidRDefault="006666D8" w:rsidP="006666D8">
      <w:pPr>
        <w:widowControl w:val="0"/>
        <w:numPr>
          <w:ilvl w:val="0"/>
          <w:numId w:val="32"/>
        </w:numPr>
        <w:rPr>
          <w:rFonts w:ascii="Arial" w:hAnsi="Arial" w:cs="Arial"/>
          <w:sz w:val="24"/>
        </w:rPr>
      </w:pPr>
      <w:r w:rsidRPr="00595C20">
        <w:rPr>
          <w:rFonts w:ascii="Arial" w:hAnsi="Arial" w:cs="Arial"/>
          <w:sz w:val="24"/>
        </w:rPr>
        <w:t>504 allows public solicitation.</w:t>
      </w:r>
    </w:p>
    <w:p w:rsidR="006666D8" w:rsidRPr="0026102C" w:rsidRDefault="006666D8" w:rsidP="006666D8">
      <w:pPr>
        <w:widowControl w:val="0"/>
        <w:numPr>
          <w:ilvl w:val="0"/>
          <w:numId w:val="32"/>
        </w:numPr>
        <w:rPr>
          <w:rFonts w:ascii="Arial" w:hAnsi="Arial" w:cs="Arial"/>
          <w:sz w:val="24"/>
          <w:highlight w:val="yellow"/>
        </w:rPr>
      </w:pPr>
      <w:r w:rsidRPr="0026102C">
        <w:rPr>
          <w:rFonts w:ascii="Arial" w:hAnsi="Arial" w:cs="Arial"/>
          <w:sz w:val="24"/>
          <w:highlight w:val="yellow"/>
        </w:rPr>
        <w:t>Crowdfunding – New Law effective 7/2012 – allows public or social media offering up to $500,000, but limit of $500 per investor.</w:t>
      </w:r>
    </w:p>
    <w:p w:rsidR="006666D8" w:rsidRDefault="006666D8" w:rsidP="006666D8">
      <w:pPr>
        <w:widowControl w:val="0"/>
        <w:numPr>
          <w:ilvl w:val="0"/>
          <w:numId w:val="32"/>
        </w:numPr>
        <w:rPr>
          <w:rFonts w:ascii="Arial" w:hAnsi="Arial" w:cs="Arial"/>
          <w:sz w:val="24"/>
        </w:rPr>
      </w:pPr>
      <w:r w:rsidRPr="00595C20">
        <w:rPr>
          <w:rFonts w:ascii="Arial" w:hAnsi="Arial" w:cs="Arial"/>
          <w:sz w:val="24"/>
        </w:rPr>
        <w:t>Crowdfunding does not work for investment fund.</w:t>
      </w:r>
    </w:p>
    <w:p w:rsidR="006666D8" w:rsidRPr="00081B19" w:rsidRDefault="006666D8" w:rsidP="00081B19">
      <w:pPr>
        <w:rPr>
          <w:rFonts w:ascii="Arial" w:hAnsi="Arial" w:cs="Arial"/>
          <w:b/>
          <w:bCs/>
          <w:sz w:val="24"/>
          <w:szCs w:val="24"/>
        </w:rPr>
      </w:pPr>
      <w:r w:rsidRPr="00081B19">
        <w:rPr>
          <w:rFonts w:ascii="Arial" w:hAnsi="Arial" w:cs="Arial"/>
          <w:b/>
          <w:bCs/>
          <w:sz w:val="24"/>
          <w:szCs w:val="24"/>
          <w:u w:val="single"/>
        </w:rPr>
        <w:t>Do not use Reg D Rule 504 (expensive one or 505 (obsolete):</w:t>
      </w:r>
    </w:p>
    <w:p w:rsidR="006666D8" w:rsidRPr="00EA31FC" w:rsidRDefault="006666D8" w:rsidP="006666D8">
      <w:pPr>
        <w:numPr>
          <w:ilvl w:val="0"/>
          <w:numId w:val="28"/>
        </w:numPr>
        <w:rPr>
          <w:rFonts w:ascii="Arial" w:hAnsi="Arial" w:cs="Arial"/>
          <w:bCs/>
          <w:sz w:val="24"/>
          <w:szCs w:val="24"/>
        </w:rPr>
      </w:pPr>
      <w:r w:rsidRPr="00EA31FC">
        <w:rPr>
          <w:rFonts w:ascii="Arial" w:hAnsi="Arial" w:cs="Arial"/>
          <w:bCs/>
          <w:sz w:val="24"/>
          <w:szCs w:val="24"/>
        </w:rPr>
        <w:t>504 is limited to $1 million in sales,</w:t>
      </w:r>
    </w:p>
    <w:p w:rsidR="006666D8" w:rsidRPr="00EA31FC" w:rsidRDefault="006666D8" w:rsidP="006666D8">
      <w:pPr>
        <w:numPr>
          <w:ilvl w:val="0"/>
          <w:numId w:val="28"/>
        </w:numPr>
        <w:rPr>
          <w:rFonts w:ascii="Arial" w:hAnsi="Arial" w:cs="Arial"/>
          <w:bCs/>
          <w:sz w:val="24"/>
          <w:szCs w:val="24"/>
        </w:rPr>
      </w:pPr>
      <w:r w:rsidRPr="00EA31FC">
        <w:rPr>
          <w:rFonts w:ascii="Arial" w:hAnsi="Arial" w:cs="Arial"/>
          <w:bCs/>
          <w:sz w:val="24"/>
          <w:szCs w:val="24"/>
        </w:rPr>
        <w:t xml:space="preserve">Must be </w:t>
      </w:r>
      <w:r w:rsidRPr="00EA31FC">
        <w:rPr>
          <w:rFonts w:ascii="Arial" w:hAnsi="Arial" w:cs="Arial"/>
          <w:bCs/>
          <w:sz w:val="24"/>
          <w:szCs w:val="24"/>
          <w:u w:val="single"/>
        </w:rPr>
        <w:t>registered</w:t>
      </w:r>
      <w:r w:rsidRPr="00EA31FC">
        <w:rPr>
          <w:rFonts w:ascii="Arial" w:hAnsi="Arial" w:cs="Arial"/>
          <w:bCs/>
          <w:sz w:val="24"/>
          <w:szCs w:val="24"/>
        </w:rPr>
        <w:t xml:space="preserve"> in at least one state, many states require full-blown registration</w:t>
      </w:r>
    </w:p>
    <w:p w:rsidR="006666D8" w:rsidRPr="00EA31FC" w:rsidRDefault="006666D8" w:rsidP="006666D8">
      <w:pPr>
        <w:numPr>
          <w:ilvl w:val="0"/>
          <w:numId w:val="28"/>
        </w:numPr>
        <w:rPr>
          <w:rFonts w:ascii="Arial" w:hAnsi="Arial" w:cs="Arial"/>
          <w:bCs/>
          <w:sz w:val="24"/>
          <w:szCs w:val="24"/>
        </w:rPr>
      </w:pPr>
      <w:r w:rsidRPr="00EA31FC">
        <w:rPr>
          <w:rFonts w:ascii="Arial" w:hAnsi="Arial" w:cs="Arial"/>
          <w:bCs/>
          <w:sz w:val="24"/>
          <w:szCs w:val="24"/>
        </w:rPr>
        <w:t>CPA reviewed Financials required.</w:t>
      </w:r>
    </w:p>
    <w:p w:rsidR="006666D8" w:rsidRPr="00EA31FC" w:rsidRDefault="006666D8" w:rsidP="006666D8">
      <w:pPr>
        <w:numPr>
          <w:ilvl w:val="0"/>
          <w:numId w:val="28"/>
        </w:numPr>
        <w:rPr>
          <w:rFonts w:ascii="Arial" w:hAnsi="Arial" w:cs="Arial"/>
          <w:bCs/>
          <w:sz w:val="24"/>
          <w:szCs w:val="24"/>
        </w:rPr>
      </w:pPr>
      <w:r w:rsidRPr="00EA31FC">
        <w:rPr>
          <w:rFonts w:ascii="Arial" w:hAnsi="Arial" w:cs="Arial"/>
          <w:bCs/>
          <w:sz w:val="24"/>
          <w:szCs w:val="24"/>
        </w:rPr>
        <w:t>505 is limited to $ 5 million in sales,</w:t>
      </w:r>
    </w:p>
    <w:p w:rsidR="006666D8" w:rsidRPr="00EA31FC" w:rsidRDefault="006666D8" w:rsidP="006666D8">
      <w:pPr>
        <w:numPr>
          <w:ilvl w:val="0"/>
          <w:numId w:val="28"/>
        </w:numPr>
        <w:rPr>
          <w:rFonts w:ascii="Arial" w:hAnsi="Arial" w:cs="Arial"/>
          <w:bCs/>
          <w:sz w:val="24"/>
          <w:szCs w:val="24"/>
        </w:rPr>
      </w:pPr>
      <w:r w:rsidRPr="00EA31FC">
        <w:rPr>
          <w:rFonts w:ascii="Arial" w:hAnsi="Arial" w:cs="Arial"/>
          <w:bCs/>
          <w:sz w:val="24"/>
          <w:szCs w:val="24"/>
        </w:rPr>
        <w:t>State 505 exemptions are a landmine.</w:t>
      </w:r>
      <w:r w:rsidRPr="00EA31FC">
        <w:rPr>
          <w:rFonts w:ascii="Arial" w:hAnsi="Arial" w:cs="Arial"/>
          <w:bCs/>
          <w:sz w:val="24"/>
          <w:szCs w:val="24"/>
        </w:rPr>
        <w:tab/>
      </w:r>
    </w:p>
    <w:p w:rsidR="006666D8" w:rsidRPr="00EA31FC" w:rsidRDefault="006666D8" w:rsidP="006666D8">
      <w:pPr>
        <w:rPr>
          <w:rFonts w:ascii="Arial" w:hAnsi="Arial" w:cs="Arial"/>
          <w:b/>
          <w:bCs/>
          <w:sz w:val="24"/>
          <w:szCs w:val="24"/>
        </w:rPr>
      </w:pPr>
      <w:r w:rsidRPr="00EA31FC">
        <w:rPr>
          <w:rFonts w:ascii="Arial" w:hAnsi="Arial" w:cs="Arial"/>
          <w:bCs/>
          <w:sz w:val="24"/>
          <w:szCs w:val="24"/>
          <w:u w:val="single"/>
        </w:rPr>
        <w:t>Do Rely on Reg D 506</w:t>
      </w:r>
      <w:r w:rsidRPr="00EA31FC">
        <w:rPr>
          <w:rFonts w:ascii="Arial" w:hAnsi="Arial" w:cs="Arial"/>
          <w:b/>
          <w:bCs/>
          <w:sz w:val="24"/>
          <w:szCs w:val="24"/>
        </w:rPr>
        <w:t xml:space="preserve"> as the only practical and cost-effective exemption.</w:t>
      </w:r>
    </w:p>
    <w:p w:rsidR="006666D8" w:rsidRDefault="006666D8" w:rsidP="006666D8">
      <w:pPr>
        <w:ind w:left="180"/>
        <w:rPr>
          <w:rFonts w:ascii="Arial" w:hAnsi="Arial" w:cs="Arial"/>
          <w:bCs/>
          <w:sz w:val="24"/>
          <w:szCs w:val="24"/>
        </w:rPr>
      </w:pPr>
    </w:p>
    <w:p w:rsidR="005008BF" w:rsidRDefault="005008BF" w:rsidP="005008BF">
      <w:pPr>
        <w:rPr>
          <w:rFonts w:ascii="Arial" w:hAnsi="Arial" w:cs="Arial"/>
          <w:b/>
          <w:bCs/>
          <w:sz w:val="28"/>
          <w:szCs w:val="28"/>
        </w:rPr>
      </w:pPr>
    </w:p>
    <w:p w:rsidR="005008BF" w:rsidRPr="00D259DE" w:rsidRDefault="005008BF" w:rsidP="005008BF">
      <w:pPr>
        <w:pStyle w:val="ListParagraph"/>
        <w:numPr>
          <w:ilvl w:val="0"/>
          <w:numId w:val="17"/>
        </w:numPr>
        <w:rPr>
          <w:rFonts w:ascii="Arial" w:hAnsi="Arial" w:cs="Arial"/>
          <w:b/>
          <w:bCs/>
          <w:sz w:val="32"/>
          <w:szCs w:val="32"/>
        </w:rPr>
      </w:pPr>
      <w:r w:rsidRPr="00044D9E">
        <w:rPr>
          <w:rFonts w:ascii="Arial" w:hAnsi="Arial" w:cs="Arial"/>
          <w:b/>
          <w:bCs/>
          <w:i/>
          <w:iCs/>
          <w:sz w:val="32"/>
          <w:szCs w:val="32"/>
          <w:highlight w:val="yellow"/>
          <w:u w:val="single"/>
        </w:rPr>
        <w:t>1934 Act: Broker-Dealer Issues (Person Selling)</w:t>
      </w:r>
    </w:p>
    <w:p w:rsidR="005008BF" w:rsidRPr="00595C20" w:rsidRDefault="005008BF" w:rsidP="005008BF">
      <w:pPr>
        <w:numPr>
          <w:ilvl w:val="0"/>
          <w:numId w:val="33"/>
        </w:numPr>
        <w:rPr>
          <w:rFonts w:ascii="Arial" w:hAnsi="Arial" w:cs="Arial"/>
          <w:bCs/>
          <w:sz w:val="28"/>
          <w:szCs w:val="28"/>
        </w:rPr>
      </w:pPr>
      <w:r w:rsidRPr="00595C20">
        <w:rPr>
          <w:rFonts w:ascii="Arial" w:hAnsi="Arial" w:cs="Arial"/>
          <w:bCs/>
          <w:sz w:val="28"/>
          <w:szCs w:val="28"/>
        </w:rPr>
        <w:t>Person selling your investment must be registered as a broker-dealer in US and in states. No commissions.</w:t>
      </w:r>
    </w:p>
    <w:p w:rsidR="005008BF" w:rsidRPr="00595C20" w:rsidRDefault="005008BF" w:rsidP="005008BF">
      <w:pPr>
        <w:numPr>
          <w:ilvl w:val="0"/>
          <w:numId w:val="33"/>
        </w:numPr>
        <w:rPr>
          <w:rFonts w:ascii="Arial" w:hAnsi="Arial" w:cs="Arial"/>
          <w:bCs/>
          <w:sz w:val="28"/>
          <w:szCs w:val="28"/>
        </w:rPr>
      </w:pPr>
      <w:r w:rsidRPr="00595C20">
        <w:rPr>
          <w:rFonts w:ascii="Arial" w:hAnsi="Arial" w:cs="Arial"/>
          <w:bCs/>
          <w:sz w:val="28"/>
          <w:szCs w:val="28"/>
        </w:rPr>
        <w:t xml:space="preserve">Issuer-Dealer Exemptions for you, the fund operator, and your partners:                      </w:t>
      </w:r>
      <w:r w:rsidRPr="00595C20">
        <w:rPr>
          <w:rFonts w:ascii="Arial" w:hAnsi="Arial" w:cs="Arial"/>
          <w:bCs/>
          <w:sz w:val="28"/>
          <w:szCs w:val="28"/>
          <w:u w:val="single"/>
        </w:rPr>
        <w:t>Rule 3a4-1</w:t>
      </w:r>
      <w:r w:rsidRPr="00595C20">
        <w:rPr>
          <w:rFonts w:ascii="Arial" w:hAnsi="Arial" w:cs="Arial"/>
          <w:bCs/>
          <w:sz w:val="28"/>
          <w:szCs w:val="28"/>
        </w:rPr>
        <w:t xml:space="preserve"> and comparable state exemptions:</w:t>
      </w:r>
    </w:p>
    <w:p w:rsidR="005008BF" w:rsidRPr="00595C20" w:rsidRDefault="005008BF" w:rsidP="005008BF">
      <w:pPr>
        <w:numPr>
          <w:ilvl w:val="1"/>
          <w:numId w:val="33"/>
        </w:numPr>
        <w:rPr>
          <w:rFonts w:ascii="Arial" w:hAnsi="Arial" w:cs="Arial"/>
          <w:bCs/>
          <w:sz w:val="28"/>
          <w:szCs w:val="28"/>
        </w:rPr>
      </w:pPr>
      <w:r w:rsidRPr="00595C20">
        <w:rPr>
          <w:rFonts w:ascii="Arial" w:hAnsi="Arial" w:cs="Arial"/>
          <w:bCs/>
          <w:sz w:val="28"/>
          <w:szCs w:val="28"/>
        </w:rPr>
        <w:t xml:space="preserve">Officer or Director status required, </w:t>
      </w:r>
    </w:p>
    <w:p w:rsidR="005008BF" w:rsidRPr="00595C20" w:rsidRDefault="005008BF" w:rsidP="005008BF">
      <w:pPr>
        <w:numPr>
          <w:ilvl w:val="1"/>
          <w:numId w:val="33"/>
        </w:numPr>
        <w:rPr>
          <w:rFonts w:ascii="Arial" w:hAnsi="Arial" w:cs="Arial"/>
          <w:bCs/>
          <w:sz w:val="28"/>
          <w:szCs w:val="28"/>
        </w:rPr>
      </w:pPr>
      <w:r w:rsidRPr="00595C20">
        <w:rPr>
          <w:rFonts w:ascii="Arial" w:hAnsi="Arial" w:cs="Arial"/>
          <w:bCs/>
          <w:sz w:val="28"/>
          <w:szCs w:val="28"/>
        </w:rPr>
        <w:t>No commissions, and</w:t>
      </w:r>
    </w:p>
    <w:p w:rsidR="005008BF" w:rsidRPr="00595C20" w:rsidRDefault="005008BF" w:rsidP="005008BF">
      <w:pPr>
        <w:numPr>
          <w:ilvl w:val="1"/>
          <w:numId w:val="33"/>
        </w:numPr>
        <w:rPr>
          <w:rFonts w:ascii="Arial" w:hAnsi="Arial" w:cs="Arial"/>
          <w:bCs/>
          <w:sz w:val="28"/>
          <w:szCs w:val="28"/>
        </w:rPr>
      </w:pPr>
      <w:r w:rsidRPr="00595C20">
        <w:rPr>
          <w:rFonts w:ascii="Arial" w:hAnsi="Arial" w:cs="Arial"/>
          <w:bCs/>
          <w:sz w:val="28"/>
          <w:szCs w:val="28"/>
        </w:rPr>
        <w:t>No other concurrent deals.</w:t>
      </w:r>
    </w:p>
    <w:p w:rsidR="005008BF" w:rsidRDefault="005008BF" w:rsidP="005008BF">
      <w:pPr>
        <w:numPr>
          <w:ilvl w:val="0"/>
          <w:numId w:val="34"/>
        </w:numPr>
        <w:rPr>
          <w:rFonts w:ascii="Arial" w:hAnsi="Arial" w:cs="Arial"/>
          <w:bCs/>
          <w:sz w:val="28"/>
          <w:szCs w:val="28"/>
        </w:rPr>
      </w:pPr>
      <w:r w:rsidRPr="00595C20">
        <w:rPr>
          <w:rFonts w:ascii="Arial" w:hAnsi="Arial" w:cs="Arial"/>
          <w:bCs/>
          <w:sz w:val="28"/>
          <w:szCs w:val="28"/>
        </w:rPr>
        <w:t>Hire a broker to help you sell ?</w:t>
      </w:r>
    </w:p>
    <w:p w:rsidR="005008BF" w:rsidRPr="005D63E1" w:rsidRDefault="005008BF" w:rsidP="005008BF">
      <w:pPr>
        <w:ind w:left="360"/>
        <w:rPr>
          <w:rFonts w:ascii="Arial" w:hAnsi="Arial" w:cs="Arial"/>
          <w:b/>
          <w:bCs/>
          <w:sz w:val="28"/>
          <w:szCs w:val="28"/>
        </w:rPr>
      </w:pPr>
    </w:p>
    <w:p w:rsidR="005008BF" w:rsidRPr="00044D9E" w:rsidRDefault="005008BF" w:rsidP="005008BF">
      <w:pPr>
        <w:pStyle w:val="ListParagraph"/>
        <w:numPr>
          <w:ilvl w:val="0"/>
          <w:numId w:val="17"/>
        </w:numPr>
        <w:rPr>
          <w:rFonts w:ascii="Arial" w:hAnsi="Arial" w:cs="Arial"/>
          <w:b/>
          <w:bCs/>
          <w:sz w:val="28"/>
          <w:szCs w:val="28"/>
          <w:highlight w:val="yellow"/>
          <w:u w:val="single"/>
        </w:rPr>
      </w:pPr>
      <w:r w:rsidRPr="00044D9E">
        <w:rPr>
          <w:rFonts w:ascii="Arial" w:hAnsi="Arial" w:cs="Arial"/>
          <w:b/>
          <w:bCs/>
          <w:sz w:val="28"/>
          <w:szCs w:val="28"/>
          <w:highlight w:val="yellow"/>
          <w:u w:val="single"/>
        </w:rPr>
        <w:t>Money Finders</w:t>
      </w:r>
      <w:r>
        <w:rPr>
          <w:rFonts w:ascii="Arial" w:hAnsi="Arial" w:cs="Arial"/>
          <w:b/>
          <w:bCs/>
          <w:sz w:val="28"/>
          <w:szCs w:val="28"/>
          <w:highlight w:val="yellow"/>
          <w:u w:val="single"/>
        </w:rPr>
        <w:t xml:space="preserve"> </w:t>
      </w:r>
      <w:r w:rsidRPr="00044D9E">
        <w:rPr>
          <w:rFonts w:ascii="Arial" w:hAnsi="Arial" w:cs="Arial"/>
          <w:b/>
          <w:bCs/>
          <w:i/>
          <w:sz w:val="28"/>
          <w:szCs w:val="28"/>
          <w:highlight w:val="yellow"/>
          <w:u w:val="single"/>
        </w:rPr>
        <w:t>Avoid Use of Money Finders to sell the Deal – Unless they Are Registered BDs</w:t>
      </w:r>
      <w:r w:rsidRPr="00044D9E">
        <w:rPr>
          <w:rFonts w:ascii="Arial" w:hAnsi="Arial" w:cs="Arial"/>
          <w:b/>
          <w:bCs/>
          <w:sz w:val="28"/>
          <w:szCs w:val="28"/>
          <w:highlight w:val="yellow"/>
        </w:rPr>
        <w:t>:</w:t>
      </w:r>
    </w:p>
    <w:p w:rsidR="005008BF" w:rsidRPr="00044D9E" w:rsidRDefault="005008BF" w:rsidP="005008BF">
      <w:pPr>
        <w:numPr>
          <w:ilvl w:val="0"/>
          <w:numId w:val="34"/>
        </w:numPr>
        <w:rPr>
          <w:rFonts w:ascii="Arial" w:hAnsi="Arial" w:cs="Arial"/>
          <w:bCs/>
          <w:sz w:val="28"/>
          <w:szCs w:val="28"/>
        </w:rPr>
      </w:pPr>
      <w:r w:rsidRPr="00D259DE">
        <w:rPr>
          <w:rFonts w:ascii="Arial" w:hAnsi="Arial" w:cs="Arial"/>
          <w:bCs/>
          <w:sz w:val="28"/>
          <w:szCs w:val="28"/>
        </w:rPr>
        <w:t xml:space="preserve">Beware: Unregulated industry, no licensing of finders. </w:t>
      </w:r>
    </w:p>
    <w:p w:rsidR="005008BF" w:rsidRPr="000E0188" w:rsidRDefault="005008BF" w:rsidP="005008BF">
      <w:pPr>
        <w:numPr>
          <w:ilvl w:val="1"/>
          <w:numId w:val="8"/>
        </w:numPr>
        <w:rPr>
          <w:rFonts w:ascii="Arial" w:hAnsi="Arial" w:cs="Arial"/>
          <w:bCs/>
          <w:sz w:val="28"/>
          <w:szCs w:val="28"/>
        </w:rPr>
      </w:pPr>
      <w:r w:rsidRPr="000E0188">
        <w:rPr>
          <w:rFonts w:ascii="Arial" w:hAnsi="Arial" w:cs="Arial"/>
          <w:b/>
          <w:bCs/>
          <w:sz w:val="28"/>
          <w:szCs w:val="28"/>
        </w:rPr>
        <w:t>Illegal if they are not registered</w:t>
      </w:r>
      <w:r w:rsidRPr="000E0188">
        <w:rPr>
          <w:rFonts w:ascii="Arial" w:hAnsi="Arial" w:cs="Arial"/>
          <w:bCs/>
          <w:sz w:val="28"/>
          <w:szCs w:val="28"/>
        </w:rPr>
        <w:t xml:space="preserve"> securities brokers under 1934 Act. Ask for their CRD number and run it through </w:t>
      </w:r>
      <w:hyperlink r:id="rId8" w:history="1">
        <w:r w:rsidRPr="000E0188">
          <w:rPr>
            <w:rStyle w:val="Hyperlink"/>
            <w:rFonts w:ascii="Arial" w:hAnsi="Arial" w:cs="Arial"/>
            <w:bCs/>
            <w:sz w:val="28"/>
            <w:szCs w:val="28"/>
          </w:rPr>
          <w:t>www.nasdr.com</w:t>
        </w:r>
      </w:hyperlink>
      <w:r w:rsidRPr="000E0188">
        <w:rPr>
          <w:rFonts w:ascii="Arial" w:hAnsi="Arial" w:cs="Arial"/>
          <w:bCs/>
          <w:sz w:val="28"/>
          <w:szCs w:val="28"/>
        </w:rPr>
        <w:t xml:space="preserve">. </w:t>
      </w:r>
    </w:p>
    <w:p w:rsidR="005008BF" w:rsidRPr="000E0188" w:rsidRDefault="005008BF" w:rsidP="005008BF">
      <w:pPr>
        <w:numPr>
          <w:ilvl w:val="1"/>
          <w:numId w:val="8"/>
        </w:numPr>
        <w:rPr>
          <w:rFonts w:ascii="Arial" w:hAnsi="Arial" w:cs="Arial"/>
          <w:bCs/>
          <w:sz w:val="28"/>
          <w:szCs w:val="28"/>
        </w:rPr>
      </w:pPr>
      <w:r w:rsidRPr="000E0188">
        <w:rPr>
          <w:rFonts w:ascii="Arial" w:hAnsi="Arial" w:cs="Arial"/>
          <w:b/>
          <w:bCs/>
          <w:sz w:val="28"/>
          <w:szCs w:val="28"/>
        </w:rPr>
        <w:t>Be careful</w:t>
      </w:r>
      <w:r w:rsidRPr="000E0188">
        <w:rPr>
          <w:rFonts w:ascii="Arial" w:hAnsi="Arial" w:cs="Arial"/>
          <w:bCs/>
          <w:sz w:val="28"/>
          <w:szCs w:val="28"/>
        </w:rPr>
        <w:t xml:space="preserve">, as the finder pool contains a high percentage of </w:t>
      </w:r>
      <w:r w:rsidRPr="000E0188">
        <w:rPr>
          <w:rFonts w:ascii="Arial" w:hAnsi="Arial" w:cs="Arial"/>
          <w:b/>
          <w:bCs/>
          <w:sz w:val="28"/>
          <w:szCs w:val="28"/>
        </w:rPr>
        <w:t>disbarred</w:t>
      </w:r>
      <w:r w:rsidRPr="000E0188">
        <w:rPr>
          <w:rFonts w:ascii="Arial" w:hAnsi="Arial" w:cs="Arial"/>
          <w:bCs/>
          <w:sz w:val="28"/>
          <w:szCs w:val="28"/>
        </w:rPr>
        <w:t xml:space="preserve"> </w:t>
      </w:r>
      <w:r>
        <w:rPr>
          <w:rFonts w:ascii="Arial" w:hAnsi="Arial" w:cs="Arial"/>
          <w:bCs/>
          <w:sz w:val="28"/>
          <w:szCs w:val="28"/>
        </w:rPr>
        <w:t xml:space="preserve">stock </w:t>
      </w:r>
      <w:r w:rsidRPr="000E0188">
        <w:rPr>
          <w:rFonts w:ascii="Arial" w:hAnsi="Arial" w:cs="Arial"/>
          <w:bCs/>
          <w:sz w:val="28"/>
          <w:szCs w:val="28"/>
        </w:rPr>
        <w:t>brokers and lawyers</w:t>
      </w:r>
      <w:r>
        <w:rPr>
          <w:rFonts w:ascii="Arial" w:hAnsi="Arial" w:cs="Arial"/>
          <w:bCs/>
          <w:sz w:val="28"/>
          <w:szCs w:val="28"/>
        </w:rPr>
        <w:t>, de-licensed insurance brokers and real estate brokers,</w:t>
      </w:r>
      <w:r w:rsidRPr="000E0188">
        <w:rPr>
          <w:rFonts w:ascii="Arial" w:hAnsi="Arial" w:cs="Arial"/>
          <w:bCs/>
          <w:sz w:val="28"/>
          <w:szCs w:val="28"/>
        </w:rPr>
        <w:t xml:space="preserve"> and convicted felons.</w:t>
      </w:r>
    </w:p>
    <w:p w:rsidR="005008BF" w:rsidRPr="000E0188" w:rsidRDefault="005008BF" w:rsidP="005008BF">
      <w:pPr>
        <w:numPr>
          <w:ilvl w:val="1"/>
          <w:numId w:val="8"/>
        </w:numPr>
        <w:rPr>
          <w:rFonts w:ascii="Arial" w:hAnsi="Arial" w:cs="Arial"/>
          <w:bCs/>
          <w:sz w:val="28"/>
          <w:szCs w:val="28"/>
        </w:rPr>
      </w:pPr>
      <w:r w:rsidRPr="000E0188">
        <w:rPr>
          <w:rFonts w:ascii="Arial" w:hAnsi="Arial" w:cs="Arial"/>
          <w:b/>
          <w:bCs/>
          <w:sz w:val="28"/>
          <w:szCs w:val="28"/>
        </w:rPr>
        <w:t>Check references</w:t>
      </w:r>
      <w:r w:rsidRPr="000E0188">
        <w:rPr>
          <w:rFonts w:ascii="Arial" w:hAnsi="Arial" w:cs="Arial"/>
          <w:bCs/>
          <w:sz w:val="28"/>
          <w:szCs w:val="28"/>
        </w:rPr>
        <w:t xml:space="preserve"> and experience level</w:t>
      </w:r>
    </w:p>
    <w:p w:rsidR="005008BF" w:rsidRPr="000E0188" w:rsidRDefault="005008BF" w:rsidP="005008BF">
      <w:pPr>
        <w:numPr>
          <w:ilvl w:val="1"/>
          <w:numId w:val="8"/>
        </w:numPr>
        <w:rPr>
          <w:rFonts w:ascii="Arial" w:hAnsi="Arial" w:cs="Arial"/>
          <w:bCs/>
          <w:sz w:val="28"/>
          <w:szCs w:val="28"/>
        </w:rPr>
      </w:pPr>
      <w:r w:rsidRPr="000E0188">
        <w:rPr>
          <w:rFonts w:ascii="Arial" w:hAnsi="Arial" w:cs="Arial"/>
          <w:bCs/>
          <w:sz w:val="28"/>
          <w:szCs w:val="28"/>
        </w:rPr>
        <w:t xml:space="preserve">Make sure they have </w:t>
      </w:r>
      <w:r w:rsidRPr="000E0188">
        <w:rPr>
          <w:rFonts w:ascii="Arial" w:hAnsi="Arial" w:cs="Arial"/>
          <w:b/>
          <w:bCs/>
          <w:sz w:val="28"/>
          <w:szCs w:val="28"/>
        </w:rPr>
        <w:t>good book of investor</w:t>
      </w:r>
      <w:r w:rsidRPr="000E0188">
        <w:rPr>
          <w:rFonts w:ascii="Arial" w:hAnsi="Arial" w:cs="Arial"/>
          <w:bCs/>
          <w:sz w:val="28"/>
          <w:szCs w:val="28"/>
        </w:rPr>
        <w:t xml:space="preserve"> business</w:t>
      </w:r>
    </w:p>
    <w:p w:rsidR="005008BF" w:rsidRPr="00044D9E" w:rsidRDefault="005008BF" w:rsidP="005008BF">
      <w:pPr>
        <w:numPr>
          <w:ilvl w:val="1"/>
          <w:numId w:val="8"/>
        </w:numPr>
        <w:rPr>
          <w:rFonts w:ascii="Arial" w:hAnsi="Arial" w:cs="Arial"/>
          <w:b/>
          <w:bCs/>
          <w:sz w:val="28"/>
          <w:szCs w:val="28"/>
        </w:rPr>
      </w:pPr>
      <w:r w:rsidRPr="000E0188">
        <w:rPr>
          <w:rFonts w:ascii="Arial" w:hAnsi="Arial" w:cs="Arial"/>
          <w:bCs/>
          <w:sz w:val="28"/>
          <w:szCs w:val="28"/>
        </w:rPr>
        <w:t>Red Flag if they are advertising on Internet</w:t>
      </w:r>
      <w:r>
        <w:rPr>
          <w:rFonts w:ascii="Arial" w:hAnsi="Arial" w:cs="Arial"/>
          <w:bCs/>
          <w:sz w:val="28"/>
          <w:szCs w:val="28"/>
        </w:rPr>
        <w:t xml:space="preserve"> “money available”.</w:t>
      </w:r>
    </w:p>
    <w:p w:rsidR="005008BF" w:rsidRPr="00D259DE" w:rsidRDefault="005008BF" w:rsidP="005008BF">
      <w:pPr>
        <w:numPr>
          <w:ilvl w:val="0"/>
          <w:numId w:val="34"/>
        </w:numPr>
        <w:rPr>
          <w:rFonts w:ascii="Arial" w:hAnsi="Arial" w:cs="Arial"/>
          <w:bCs/>
          <w:sz w:val="28"/>
          <w:szCs w:val="28"/>
        </w:rPr>
      </w:pPr>
      <w:r w:rsidRPr="00D259DE">
        <w:rPr>
          <w:rFonts w:ascii="Arial" w:hAnsi="Arial" w:cs="Arial"/>
          <w:bCs/>
          <w:sz w:val="28"/>
          <w:szCs w:val="28"/>
        </w:rPr>
        <w:t>Some are expelled brokers; or people with criminal records.</w:t>
      </w:r>
    </w:p>
    <w:p w:rsidR="005008BF" w:rsidRPr="00D259DE" w:rsidRDefault="005008BF" w:rsidP="005008BF">
      <w:pPr>
        <w:numPr>
          <w:ilvl w:val="0"/>
          <w:numId w:val="34"/>
        </w:numPr>
        <w:rPr>
          <w:rFonts w:ascii="Arial" w:hAnsi="Arial" w:cs="Arial"/>
          <w:bCs/>
          <w:sz w:val="28"/>
          <w:szCs w:val="28"/>
        </w:rPr>
      </w:pPr>
      <w:r w:rsidRPr="00D259DE">
        <w:rPr>
          <w:rFonts w:ascii="Arial" w:hAnsi="Arial" w:cs="Arial"/>
          <w:bCs/>
          <w:sz w:val="28"/>
          <w:szCs w:val="28"/>
        </w:rPr>
        <w:t xml:space="preserve">Quality &amp; ethics run the gamut. </w:t>
      </w:r>
    </w:p>
    <w:p w:rsidR="005008BF" w:rsidRPr="00D259DE" w:rsidRDefault="005008BF" w:rsidP="005008BF">
      <w:pPr>
        <w:numPr>
          <w:ilvl w:val="0"/>
          <w:numId w:val="34"/>
        </w:numPr>
        <w:rPr>
          <w:rFonts w:ascii="Arial" w:hAnsi="Arial" w:cs="Arial"/>
          <w:bCs/>
          <w:sz w:val="28"/>
          <w:szCs w:val="28"/>
        </w:rPr>
      </w:pPr>
      <w:r w:rsidRPr="00D259DE">
        <w:rPr>
          <w:rFonts w:ascii="Arial" w:hAnsi="Arial" w:cs="Arial"/>
          <w:bCs/>
          <w:sz w:val="28"/>
          <w:szCs w:val="28"/>
        </w:rPr>
        <w:t>Disclosure on Form D brings finder before SEC &amp; states, may cause regulatory trouble for unregistered finder.</w:t>
      </w:r>
    </w:p>
    <w:p w:rsidR="00A000E2" w:rsidRDefault="005008BF" w:rsidP="005008BF">
      <w:pPr>
        <w:numPr>
          <w:ilvl w:val="1"/>
          <w:numId w:val="8"/>
        </w:numPr>
        <w:rPr>
          <w:rFonts w:ascii="Arial" w:hAnsi="Arial" w:cs="Arial"/>
          <w:bCs/>
          <w:sz w:val="28"/>
          <w:szCs w:val="28"/>
        </w:rPr>
      </w:pPr>
      <w:r w:rsidRPr="00D259DE">
        <w:rPr>
          <w:rFonts w:ascii="Arial" w:hAnsi="Arial" w:cs="Arial"/>
          <w:bCs/>
          <w:sz w:val="28"/>
          <w:szCs w:val="28"/>
        </w:rPr>
        <w:t>Will increase your legal fees to use one.</w:t>
      </w:r>
    </w:p>
    <w:p w:rsidR="005008BF" w:rsidRDefault="00A000E2" w:rsidP="00A000E2">
      <w:pPr>
        <w:rPr>
          <w:rFonts w:ascii="Arial" w:hAnsi="Arial" w:cs="Arial"/>
          <w:sz w:val="24"/>
        </w:rPr>
      </w:pPr>
      <w:r>
        <w:rPr>
          <w:rFonts w:ascii="Arial" w:hAnsi="Arial" w:cs="Arial"/>
          <w:bCs/>
          <w:sz w:val="28"/>
          <w:szCs w:val="28"/>
        </w:rPr>
        <w:br w:type="page"/>
      </w:r>
      <w:r w:rsidR="005008BF">
        <w:rPr>
          <w:rFonts w:ascii="Arial" w:hAnsi="Arial" w:cs="Arial"/>
          <w:sz w:val="24"/>
        </w:rPr>
        <w:t>________________________________________________</w:t>
      </w:r>
    </w:p>
    <w:p w:rsidR="001712A3" w:rsidRDefault="007045A6" w:rsidP="00595C20">
      <w:pPr>
        <w:rPr>
          <w:rFonts w:ascii="Arial" w:hAnsi="Arial" w:cs="Arial"/>
          <w:b/>
          <w:sz w:val="24"/>
          <w:u w:val="single"/>
        </w:rPr>
      </w:pPr>
      <w:r w:rsidRPr="001712A3">
        <w:rPr>
          <w:rFonts w:ascii="Arial" w:hAnsi="Arial" w:cs="Arial"/>
          <w:b/>
          <w:sz w:val="24"/>
          <w:u w:val="single"/>
        </w:rPr>
        <w:t xml:space="preserve">Private Placement or Public Offering? </w:t>
      </w:r>
    </w:p>
    <w:p w:rsidR="007045A6" w:rsidRPr="001712A3" w:rsidRDefault="007045A6" w:rsidP="0067207E">
      <w:pPr>
        <w:pStyle w:val="ListParagraph"/>
        <w:widowControl w:val="0"/>
        <w:numPr>
          <w:ilvl w:val="0"/>
          <w:numId w:val="19"/>
        </w:numPr>
        <w:rPr>
          <w:rFonts w:ascii="Arial" w:hAnsi="Arial" w:cs="Arial"/>
          <w:b/>
          <w:sz w:val="24"/>
          <w:u w:val="single"/>
        </w:rPr>
      </w:pPr>
      <w:r w:rsidRPr="001712A3">
        <w:rPr>
          <w:rFonts w:ascii="Arial" w:hAnsi="Arial" w:cs="Arial"/>
          <w:b/>
          <w:sz w:val="24"/>
          <w:u w:val="single"/>
        </w:rPr>
        <w:t>A "General Solicitation” Turns a Private Offering into an Unregistered Public Offering</w:t>
      </w:r>
    </w:p>
    <w:p w:rsidR="007045A6" w:rsidRDefault="007045A6" w:rsidP="007045A6">
      <w:pPr>
        <w:widowControl w:val="0"/>
        <w:ind w:left="1440" w:firstLine="720"/>
        <w:rPr>
          <w:rFonts w:ascii="Arial" w:hAnsi="Arial" w:cs="Arial"/>
          <w:sz w:val="24"/>
        </w:rPr>
      </w:pPr>
      <w:r>
        <w:rPr>
          <w:rFonts w:ascii="Arial" w:hAnsi="Arial" w:cs="Arial"/>
          <w:sz w:val="24"/>
        </w:rPr>
        <w:t xml:space="preserve">An “Offering” is any instance of a company (an “Issuer”) selling its own stock in exchange for cash, services, property or stock.  An Offering </w:t>
      </w:r>
      <w:r w:rsidRPr="00B234AF">
        <w:rPr>
          <w:rFonts w:ascii="Arial" w:hAnsi="Arial" w:cs="Arial"/>
          <w:sz w:val="24"/>
        </w:rPr>
        <w:t>can be public</w:t>
      </w:r>
      <w:r>
        <w:rPr>
          <w:rFonts w:ascii="Arial" w:hAnsi="Arial" w:cs="Arial"/>
          <w:sz w:val="24"/>
        </w:rPr>
        <w:t xml:space="preserve"> or private</w:t>
      </w:r>
      <w:r w:rsidRPr="00B234AF">
        <w:rPr>
          <w:rFonts w:ascii="Arial" w:hAnsi="Arial" w:cs="Arial"/>
          <w:sz w:val="24"/>
        </w:rPr>
        <w:t>.</w:t>
      </w:r>
      <w:r>
        <w:rPr>
          <w:rFonts w:ascii="Arial" w:hAnsi="Arial" w:cs="Arial"/>
          <w:sz w:val="24"/>
        </w:rPr>
        <w:t xml:space="preserve"> </w:t>
      </w:r>
    </w:p>
    <w:p w:rsidR="007045A6" w:rsidRDefault="007045A6" w:rsidP="007045A6">
      <w:pPr>
        <w:widowControl w:val="0"/>
        <w:ind w:left="1440" w:firstLine="720"/>
        <w:rPr>
          <w:rFonts w:ascii="Arial" w:hAnsi="Arial" w:cs="Arial"/>
          <w:sz w:val="24"/>
        </w:rPr>
      </w:pPr>
    </w:p>
    <w:p w:rsidR="007045A6" w:rsidRDefault="007045A6" w:rsidP="007045A6">
      <w:pPr>
        <w:widowControl w:val="0"/>
        <w:ind w:left="1440" w:firstLine="720"/>
        <w:rPr>
          <w:rFonts w:ascii="Arial" w:hAnsi="Arial" w:cs="Arial"/>
          <w:sz w:val="24"/>
        </w:rPr>
      </w:pPr>
      <w:r>
        <w:rPr>
          <w:rFonts w:ascii="Arial" w:hAnsi="Arial" w:cs="Arial"/>
          <w:sz w:val="24"/>
        </w:rPr>
        <w:t>Public Offerings must be registered with the SEC and the states. They require the preparation of a full blown prospectus, which must be cleared with the SEC and the states before use.</w:t>
      </w:r>
    </w:p>
    <w:p w:rsidR="007045A6" w:rsidRDefault="007045A6" w:rsidP="007045A6">
      <w:pPr>
        <w:widowControl w:val="0"/>
        <w:ind w:left="1440" w:firstLine="720"/>
        <w:rPr>
          <w:rFonts w:ascii="Arial" w:hAnsi="Arial" w:cs="Arial"/>
          <w:sz w:val="24"/>
        </w:rPr>
      </w:pPr>
    </w:p>
    <w:p w:rsidR="007045A6" w:rsidRPr="00B234AF" w:rsidRDefault="007045A6" w:rsidP="007045A6">
      <w:pPr>
        <w:widowControl w:val="0"/>
        <w:ind w:left="1440" w:firstLine="720"/>
        <w:rPr>
          <w:rFonts w:ascii="Arial" w:hAnsi="Arial" w:cs="Arial"/>
          <w:sz w:val="24"/>
        </w:rPr>
      </w:pPr>
      <w:r>
        <w:rPr>
          <w:rFonts w:ascii="Arial" w:hAnsi="Arial" w:cs="Arial"/>
          <w:sz w:val="24"/>
        </w:rPr>
        <w:t>Private Offerings don’t need to be registered with the SEC and states, but they still require exemption notice filings with the SEC and states, and the preparation and distribution of a disclosure document (Private Offering Memo) and complying with all of the conditions of the exemption (including dollar limits, investor number limits, investors income or net worth requirements, limits on the manner of solicitation.)</w:t>
      </w:r>
    </w:p>
    <w:p w:rsidR="007045A6" w:rsidRDefault="007045A6" w:rsidP="007045A6">
      <w:pPr>
        <w:widowControl w:val="0"/>
        <w:ind w:left="1440"/>
        <w:rPr>
          <w:rFonts w:ascii="Arial" w:hAnsi="Arial" w:cs="Arial"/>
          <w:sz w:val="24"/>
        </w:rPr>
      </w:pPr>
    </w:p>
    <w:p w:rsidR="007045A6" w:rsidRPr="001712A3" w:rsidRDefault="007045A6" w:rsidP="0067207E">
      <w:pPr>
        <w:pStyle w:val="ListParagraph"/>
        <w:widowControl w:val="0"/>
        <w:numPr>
          <w:ilvl w:val="0"/>
          <w:numId w:val="16"/>
        </w:numPr>
        <w:rPr>
          <w:rFonts w:ascii="Arial" w:hAnsi="Arial" w:cs="Arial"/>
          <w:sz w:val="24"/>
          <w:szCs w:val="24"/>
          <w:u w:val="single"/>
        </w:rPr>
      </w:pPr>
      <w:r w:rsidRPr="001712A3">
        <w:rPr>
          <w:rFonts w:ascii="Arial" w:hAnsi="Arial" w:cs="Arial"/>
          <w:b/>
          <w:sz w:val="24"/>
          <w:szCs w:val="24"/>
          <w:u w:val="single"/>
        </w:rPr>
        <w:t>Private vs. Public Offering Distinction</w:t>
      </w:r>
      <w:r w:rsidRPr="001712A3">
        <w:rPr>
          <w:rFonts w:ascii="Arial" w:hAnsi="Arial" w:cs="Arial"/>
          <w:sz w:val="24"/>
          <w:szCs w:val="24"/>
          <w:u w:val="single"/>
        </w:rPr>
        <w:t>:</w:t>
      </w:r>
    </w:p>
    <w:p w:rsidR="007045A6" w:rsidRPr="00B234AF" w:rsidRDefault="007045A6" w:rsidP="007045A6">
      <w:pPr>
        <w:widowControl w:val="0"/>
        <w:ind w:left="1440"/>
        <w:rPr>
          <w:rFonts w:ascii="Arial" w:hAnsi="Arial" w:cs="Arial"/>
          <w:sz w:val="24"/>
        </w:rPr>
      </w:pPr>
    </w:p>
    <w:p w:rsidR="007045A6" w:rsidRPr="00B234AF" w:rsidRDefault="007045A6" w:rsidP="007045A6">
      <w:pPr>
        <w:widowControl w:val="0"/>
        <w:ind w:left="1440"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w:t>
      </w:r>
    </w:p>
    <w:p w:rsidR="007045A6" w:rsidRPr="00B234AF" w:rsidRDefault="007045A6" w:rsidP="007045A6">
      <w:pPr>
        <w:widowControl w:val="0"/>
        <w:ind w:left="1440" w:firstLine="720"/>
        <w:rPr>
          <w:rFonts w:ascii="Arial" w:hAnsi="Arial" w:cs="Arial"/>
          <w:sz w:val="24"/>
        </w:rPr>
      </w:pPr>
    </w:p>
    <w:p w:rsidR="007045A6" w:rsidRDefault="007045A6" w:rsidP="0067207E">
      <w:pPr>
        <w:widowControl w:val="0"/>
        <w:numPr>
          <w:ilvl w:val="0"/>
          <w:numId w:val="12"/>
        </w:numPr>
        <w:tabs>
          <w:tab w:val="clear" w:pos="360"/>
          <w:tab w:val="num" w:pos="1800"/>
        </w:tabs>
        <w:ind w:left="1800"/>
        <w:rPr>
          <w:rFonts w:ascii="Arial" w:hAnsi="Arial" w:cs="Arial"/>
          <w:sz w:val="24"/>
        </w:rPr>
      </w:pPr>
      <w:r>
        <w:rPr>
          <w:rFonts w:ascii="Arial" w:hAnsi="Arial" w:cs="Arial"/>
          <w:sz w:val="24"/>
        </w:rPr>
        <w:t>Are y</w:t>
      </w:r>
      <w:r w:rsidRPr="00B234AF">
        <w:rPr>
          <w:rFonts w:ascii="Arial" w:hAnsi="Arial" w:cs="Arial"/>
          <w:sz w:val="24"/>
        </w:rPr>
        <w:t>our friends, family and business colleagues,</w:t>
      </w:r>
    </w:p>
    <w:p w:rsidR="007045A6" w:rsidRPr="00B234AF" w:rsidRDefault="007045A6" w:rsidP="007045A6">
      <w:pPr>
        <w:widowControl w:val="0"/>
        <w:ind w:left="1440"/>
        <w:rPr>
          <w:rFonts w:ascii="Arial" w:hAnsi="Arial" w:cs="Arial"/>
          <w:sz w:val="24"/>
        </w:rPr>
      </w:pPr>
    </w:p>
    <w:p w:rsidR="007045A6" w:rsidRDefault="007045A6" w:rsidP="0067207E">
      <w:pPr>
        <w:widowControl w:val="0"/>
        <w:numPr>
          <w:ilvl w:val="0"/>
          <w:numId w:val="12"/>
        </w:numPr>
        <w:tabs>
          <w:tab w:val="clear" w:pos="360"/>
          <w:tab w:val="num" w:pos="1800"/>
        </w:tabs>
        <w:ind w:left="1800"/>
        <w:rPr>
          <w:rFonts w:ascii="Arial" w:hAnsi="Arial" w:cs="Arial"/>
          <w:sz w:val="24"/>
        </w:rPr>
      </w:pPr>
      <w:r>
        <w:rPr>
          <w:rFonts w:ascii="Arial" w:hAnsi="Arial" w:cs="Arial"/>
          <w:sz w:val="24"/>
        </w:rPr>
        <w:t>With whom</w:t>
      </w:r>
      <w:r w:rsidRPr="00B234AF">
        <w:rPr>
          <w:rFonts w:ascii="Arial" w:hAnsi="Arial" w:cs="Arial"/>
          <w:sz w:val="24"/>
        </w:rPr>
        <w:t xml:space="preserve"> </w:t>
      </w:r>
      <w:r>
        <w:rPr>
          <w:rFonts w:ascii="Arial" w:hAnsi="Arial" w:cs="Arial"/>
          <w:sz w:val="24"/>
        </w:rPr>
        <w:t>you have a pre-existing relationship,</w:t>
      </w:r>
    </w:p>
    <w:p w:rsidR="007045A6" w:rsidRDefault="007045A6" w:rsidP="007045A6">
      <w:pPr>
        <w:widowControl w:val="0"/>
        <w:ind w:left="1440"/>
        <w:rPr>
          <w:rFonts w:ascii="Arial" w:hAnsi="Arial" w:cs="Arial"/>
          <w:sz w:val="24"/>
        </w:rPr>
      </w:pPr>
    </w:p>
    <w:p w:rsidR="007045A6" w:rsidRDefault="007045A6" w:rsidP="0067207E">
      <w:pPr>
        <w:widowControl w:val="0"/>
        <w:numPr>
          <w:ilvl w:val="0"/>
          <w:numId w:val="12"/>
        </w:numPr>
        <w:tabs>
          <w:tab w:val="clear" w:pos="360"/>
          <w:tab w:val="num" w:pos="1800"/>
        </w:tabs>
        <w:ind w:left="1800"/>
        <w:rPr>
          <w:rFonts w:ascii="Arial" w:hAnsi="Arial" w:cs="Arial"/>
          <w:sz w:val="24"/>
        </w:rPr>
      </w:pPr>
      <w:r>
        <w:rPr>
          <w:rFonts w:ascii="Arial" w:hAnsi="Arial" w:cs="Arial"/>
          <w:sz w:val="24"/>
        </w:rPr>
        <w:t>With your company (the issuer) has a pre-existing relationship,</w:t>
      </w:r>
    </w:p>
    <w:p w:rsidR="007045A6" w:rsidRDefault="007045A6" w:rsidP="007045A6">
      <w:pPr>
        <w:widowControl w:val="0"/>
        <w:ind w:left="1440"/>
        <w:rPr>
          <w:rFonts w:ascii="Arial" w:hAnsi="Arial" w:cs="Arial"/>
          <w:sz w:val="24"/>
        </w:rPr>
      </w:pPr>
    </w:p>
    <w:p w:rsidR="007045A6" w:rsidRDefault="007045A6" w:rsidP="0067207E">
      <w:pPr>
        <w:widowControl w:val="0"/>
        <w:numPr>
          <w:ilvl w:val="0"/>
          <w:numId w:val="12"/>
        </w:numPr>
        <w:tabs>
          <w:tab w:val="clear" w:pos="360"/>
          <w:tab w:val="num" w:pos="1800"/>
        </w:tabs>
        <w:ind w:left="1800"/>
        <w:rPr>
          <w:rFonts w:ascii="Arial" w:hAnsi="Arial" w:cs="Arial"/>
          <w:sz w:val="24"/>
        </w:rPr>
      </w:pPr>
      <w:r>
        <w:rPr>
          <w:rFonts w:ascii="Arial" w:hAnsi="Arial" w:cs="Arial"/>
          <w:sz w:val="24"/>
        </w:rPr>
        <w:t>With whom y</w:t>
      </w:r>
      <w:r w:rsidRPr="00B234AF">
        <w:rPr>
          <w:rFonts w:ascii="Arial" w:hAnsi="Arial" w:cs="Arial"/>
          <w:sz w:val="24"/>
        </w:rPr>
        <w:t xml:space="preserve">our </w:t>
      </w:r>
      <w:r>
        <w:rPr>
          <w:rFonts w:ascii="Arial" w:hAnsi="Arial" w:cs="Arial"/>
          <w:sz w:val="24"/>
        </w:rPr>
        <w:t xml:space="preserve">other </w:t>
      </w:r>
      <w:r w:rsidRPr="00B234AF">
        <w:rPr>
          <w:rFonts w:ascii="Arial" w:hAnsi="Arial" w:cs="Arial"/>
          <w:sz w:val="24"/>
        </w:rPr>
        <w:t>officers or directors</w:t>
      </w:r>
      <w:r>
        <w:rPr>
          <w:rFonts w:ascii="Arial" w:hAnsi="Arial" w:cs="Arial"/>
          <w:sz w:val="24"/>
        </w:rPr>
        <w:t xml:space="preserve"> have a pre-existing relationship,</w:t>
      </w:r>
    </w:p>
    <w:p w:rsidR="007045A6" w:rsidRDefault="007045A6" w:rsidP="007045A6">
      <w:pPr>
        <w:widowControl w:val="0"/>
        <w:ind w:left="1440"/>
        <w:rPr>
          <w:rFonts w:ascii="Arial" w:hAnsi="Arial" w:cs="Arial"/>
          <w:sz w:val="24"/>
        </w:rPr>
      </w:pPr>
    </w:p>
    <w:p w:rsidR="007045A6" w:rsidRDefault="007045A6" w:rsidP="0067207E">
      <w:pPr>
        <w:widowControl w:val="0"/>
        <w:numPr>
          <w:ilvl w:val="0"/>
          <w:numId w:val="12"/>
        </w:numPr>
        <w:tabs>
          <w:tab w:val="clear" w:pos="360"/>
          <w:tab w:val="num" w:pos="1800"/>
        </w:tabs>
        <w:ind w:left="1800"/>
        <w:rPr>
          <w:rFonts w:ascii="Arial" w:hAnsi="Arial" w:cs="Arial"/>
          <w:sz w:val="24"/>
        </w:rPr>
      </w:pPr>
      <w:r>
        <w:rPr>
          <w:rFonts w:ascii="Arial" w:hAnsi="Arial" w:cs="Arial"/>
          <w:sz w:val="24"/>
        </w:rPr>
        <w:t>Whom you already knew before the issuer’s</w:t>
      </w:r>
      <w:r w:rsidRPr="00B234AF">
        <w:rPr>
          <w:rFonts w:ascii="Arial" w:hAnsi="Arial" w:cs="Arial"/>
          <w:sz w:val="24"/>
        </w:rPr>
        <w:t xml:space="preserve"> offering</w:t>
      </w:r>
      <w:r>
        <w:rPr>
          <w:rFonts w:ascii="Arial" w:hAnsi="Arial" w:cs="Arial"/>
          <w:sz w:val="24"/>
        </w:rPr>
        <w:t xml:space="preserve"> them</w:t>
      </w:r>
      <w:r w:rsidRPr="00B234AF">
        <w:rPr>
          <w:rFonts w:ascii="Arial" w:hAnsi="Arial" w:cs="Arial"/>
          <w:sz w:val="24"/>
        </w:rPr>
        <w:t xml:space="preserve"> an investment in </w:t>
      </w:r>
      <w:r>
        <w:rPr>
          <w:rFonts w:ascii="Arial" w:hAnsi="Arial" w:cs="Arial"/>
          <w:sz w:val="24"/>
        </w:rPr>
        <w:t xml:space="preserve">the </w:t>
      </w:r>
      <w:r w:rsidRPr="00B234AF">
        <w:rPr>
          <w:rFonts w:ascii="Arial" w:hAnsi="Arial" w:cs="Arial"/>
          <w:sz w:val="24"/>
        </w:rPr>
        <w:t>company, or in advance of discuss</w:t>
      </w:r>
      <w:r>
        <w:rPr>
          <w:rFonts w:ascii="Arial" w:hAnsi="Arial" w:cs="Arial"/>
          <w:sz w:val="24"/>
        </w:rPr>
        <w:t xml:space="preserve">ing the investment with them, </w:t>
      </w:r>
    </w:p>
    <w:p w:rsidR="007045A6" w:rsidRPr="00B234AF" w:rsidRDefault="007045A6" w:rsidP="007045A6">
      <w:pPr>
        <w:widowControl w:val="0"/>
        <w:ind w:left="1440"/>
        <w:rPr>
          <w:rFonts w:ascii="Arial" w:hAnsi="Arial" w:cs="Arial"/>
          <w:sz w:val="24"/>
        </w:rPr>
      </w:pPr>
    </w:p>
    <w:p w:rsidR="007045A6" w:rsidRDefault="007045A6" w:rsidP="0067207E">
      <w:pPr>
        <w:numPr>
          <w:ilvl w:val="0"/>
          <w:numId w:val="12"/>
        </w:numPr>
        <w:tabs>
          <w:tab w:val="clear" w:pos="360"/>
          <w:tab w:val="num" w:pos="1800"/>
        </w:tabs>
        <w:ind w:left="1800"/>
        <w:rPr>
          <w:rFonts w:ascii="Arial" w:hAnsi="Arial" w:cs="Arial"/>
          <w:sz w:val="24"/>
        </w:rPr>
      </w:pPr>
      <w:r>
        <w:rPr>
          <w:rFonts w:ascii="Arial" w:hAnsi="Arial" w:cs="Arial"/>
          <w:sz w:val="24"/>
        </w:rPr>
        <w:t>T</w:t>
      </w:r>
      <w:r w:rsidRPr="00B234AF">
        <w:rPr>
          <w:rFonts w:ascii="Arial" w:hAnsi="Arial" w:cs="Arial"/>
          <w:sz w:val="24"/>
        </w:rPr>
        <w:t>o whom you have been privately introduced by a close contact such as a professional service provider like an accountant</w:t>
      </w:r>
      <w:r>
        <w:rPr>
          <w:rFonts w:ascii="Arial" w:hAnsi="Arial" w:cs="Arial"/>
          <w:sz w:val="24"/>
        </w:rPr>
        <w:t>,</w:t>
      </w:r>
      <w:r w:rsidRPr="00B234AF">
        <w:rPr>
          <w:rFonts w:ascii="Arial" w:hAnsi="Arial" w:cs="Arial"/>
          <w:sz w:val="24"/>
        </w:rPr>
        <w:t xml:space="preserve"> lawyer, </w:t>
      </w:r>
      <w:r>
        <w:rPr>
          <w:rFonts w:ascii="Arial" w:hAnsi="Arial" w:cs="Arial"/>
          <w:sz w:val="24"/>
        </w:rPr>
        <w:t xml:space="preserve">friend, close business colleague, or perhaps on a very limited basis, through a private introduction from one of your other investors, </w:t>
      </w:r>
    </w:p>
    <w:p w:rsidR="007045A6" w:rsidRDefault="007045A6" w:rsidP="007045A6">
      <w:pPr>
        <w:ind w:left="1440"/>
        <w:rPr>
          <w:rFonts w:ascii="Arial" w:hAnsi="Arial" w:cs="Arial"/>
          <w:sz w:val="24"/>
        </w:rPr>
      </w:pPr>
    </w:p>
    <w:p w:rsidR="007045A6" w:rsidRDefault="007045A6" w:rsidP="0067207E">
      <w:pPr>
        <w:numPr>
          <w:ilvl w:val="0"/>
          <w:numId w:val="12"/>
        </w:numPr>
        <w:tabs>
          <w:tab w:val="clear" w:pos="360"/>
          <w:tab w:val="num" w:pos="1800"/>
        </w:tabs>
        <w:ind w:left="1800"/>
        <w:rPr>
          <w:rFonts w:ascii="Arial" w:hAnsi="Arial" w:cs="Arial"/>
          <w:sz w:val="24"/>
        </w:rPr>
      </w:pPr>
      <w:r>
        <w:rPr>
          <w:rFonts w:ascii="Arial" w:hAnsi="Arial" w:cs="Arial"/>
          <w:sz w:val="24"/>
        </w:rPr>
        <w:t>T</w:t>
      </w:r>
      <w:r w:rsidRPr="00B234AF">
        <w:rPr>
          <w:rFonts w:ascii="Arial" w:hAnsi="Arial" w:cs="Arial"/>
          <w:sz w:val="24"/>
        </w:rPr>
        <w:t>o whom you have been introduced by a registered broker-dealer, who have a pre-existing relati</w:t>
      </w:r>
      <w:r>
        <w:rPr>
          <w:rFonts w:ascii="Arial" w:hAnsi="Arial" w:cs="Arial"/>
          <w:sz w:val="24"/>
        </w:rPr>
        <w:t>onship with a registered broker, or</w:t>
      </w:r>
    </w:p>
    <w:p w:rsidR="007045A6" w:rsidRDefault="007045A6" w:rsidP="007045A6">
      <w:pPr>
        <w:ind w:left="1440"/>
        <w:rPr>
          <w:rFonts w:ascii="Arial" w:hAnsi="Arial" w:cs="Arial"/>
          <w:sz w:val="24"/>
        </w:rPr>
      </w:pPr>
    </w:p>
    <w:p w:rsidR="007045A6" w:rsidRPr="00B234AF" w:rsidRDefault="007045A6" w:rsidP="0067207E">
      <w:pPr>
        <w:numPr>
          <w:ilvl w:val="0"/>
          <w:numId w:val="12"/>
        </w:numPr>
        <w:tabs>
          <w:tab w:val="clear" w:pos="360"/>
          <w:tab w:val="num" w:pos="1800"/>
        </w:tabs>
        <w:ind w:left="1800"/>
        <w:rPr>
          <w:rFonts w:ascii="Arial" w:hAnsi="Arial" w:cs="Arial"/>
          <w:sz w:val="24"/>
        </w:rPr>
      </w:pPr>
      <w:r>
        <w:rPr>
          <w:rFonts w:ascii="Arial" w:hAnsi="Arial" w:cs="Arial"/>
          <w:sz w:val="24"/>
        </w:rPr>
        <w:t>Are p</w:t>
      </w:r>
      <w:r w:rsidRPr="00B234AF">
        <w:rPr>
          <w:rFonts w:ascii="Arial" w:hAnsi="Arial" w:cs="Arial"/>
          <w:sz w:val="24"/>
        </w:rPr>
        <w:t xml:space="preserve">rofessional venture capital investors, </w:t>
      </w:r>
      <w:r>
        <w:rPr>
          <w:rFonts w:ascii="Arial" w:hAnsi="Arial" w:cs="Arial"/>
          <w:sz w:val="24"/>
        </w:rPr>
        <w:t xml:space="preserve">or professional </w:t>
      </w:r>
      <w:r w:rsidRPr="00B234AF">
        <w:rPr>
          <w:rFonts w:ascii="Arial" w:hAnsi="Arial" w:cs="Arial"/>
          <w:sz w:val="24"/>
        </w:rPr>
        <w:t>institutional investors</w:t>
      </w:r>
      <w:r>
        <w:rPr>
          <w:rFonts w:ascii="Arial" w:hAnsi="Arial" w:cs="Arial"/>
          <w:sz w:val="24"/>
        </w:rPr>
        <w:t xml:space="preserve"> who, as their business invest in securities of other issuers.</w:t>
      </w:r>
    </w:p>
    <w:p w:rsidR="007045A6" w:rsidRDefault="007045A6" w:rsidP="007045A6">
      <w:pPr>
        <w:ind w:left="1440"/>
        <w:rPr>
          <w:rFonts w:ascii="Arial" w:hAnsi="Arial" w:cs="Arial"/>
          <w:sz w:val="24"/>
        </w:rPr>
      </w:pPr>
    </w:p>
    <w:p w:rsidR="007045A6" w:rsidRDefault="007045A6" w:rsidP="007045A6">
      <w:pPr>
        <w:ind w:left="1440" w:firstLine="360"/>
        <w:rPr>
          <w:rFonts w:ascii="Arial" w:hAnsi="Arial" w:cs="Arial"/>
          <w:sz w:val="24"/>
        </w:rPr>
      </w:pPr>
      <w:r>
        <w:rPr>
          <w:rFonts w:ascii="Arial" w:hAnsi="Arial" w:cs="Arial"/>
          <w:sz w:val="24"/>
        </w:rPr>
        <w:t xml:space="preserve">The following contacts </w:t>
      </w:r>
      <w:r w:rsidRPr="00FB31EA">
        <w:rPr>
          <w:rFonts w:ascii="Arial" w:hAnsi="Arial" w:cs="Arial"/>
          <w:b/>
          <w:i/>
          <w:sz w:val="24"/>
        </w:rPr>
        <w:t>do not qualify as proper private placement contacts</w:t>
      </w:r>
      <w:r>
        <w:rPr>
          <w:rFonts w:ascii="Arial" w:hAnsi="Arial" w:cs="Arial"/>
          <w:sz w:val="24"/>
        </w:rPr>
        <w:t>, and could be deemed an unregistered public offering:</w:t>
      </w:r>
    </w:p>
    <w:p w:rsidR="007045A6" w:rsidRDefault="007045A6" w:rsidP="007045A6">
      <w:pPr>
        <w:ind w:left="1440"/>
        <w:rPr>
          <w:rFonts w:ascii="Arial" w:hAnsi="Arial" w:cs="Arial"/>
          <w:sz w:val="24"/>
        </w:rPr>
      </w:pPr>
    </w:p>
    <w:p w:rsidR="007045A6" w:rsidRDefault="007045A6" w:rsidP="0067207E">
      <w:pPr>
        <w:numPr>
          <w:ilvl w:val="0"/>
          <w:numId w:val="14"/>
        </w:numPr>
        <w:tabs>
          <w:tab w:val="clear" w:pos="360"/>
          <w:tab w:val="num" w:pos="1800"/>
        </w:tabs>
        <w:ind w:left="1800"/>
        <w:rPr>
          <w:rFonts w:ascii="Arial" w:hAnsi="Arial" w:cs="Arial"/>
          <w:sz w:val="24"/>
        </w:rPr>
      </w:pPr>
      <w:r>
        <w:rPr>
          <w:rFonts w:ascii="Arial" w:hAnsi="Arial" w:cs="Arial"/>
          <w:sz w:val="24"/>
        </w:rPr>
        <w:t>Offers and s</w:t>
      </w:r>
      <w:r w:rsidRPr="00B234AF">
        <w:rPr>
          <w:rFonts w:ascii="Arial" w:hAnsi="Arial" w:cs="Arial"/>
          <w:sz w:val="24"/>
        </w:rPr>
        <w:t xml:space="preserve">ales made people to whom you have been introduced by a </w:t>
      </w:r>
      <w:r>
        <w:rPr>
          <w:rFonts w:ascii="Arial" w:hAnsi="Arial" w:cs="Arial"/>
          <w:sz w:val="24"/>
        </w:rPr>
        <w:t xml:space="preserve">money </w:t>
      </w:r>
      <w:r w:rsidRPr="00B234AF">
        <w:rPr>
          <w:rFonts w:ascii="Arial" w:hAnsi="Arial" w:cs="Arial"/>
          <w:sz w:val="24"/>
        </w:rPr>
        <w:t>finder, unregistered broker, financial consultant, investment banker</w:t>
      </w:r>
      <w:r>
        <w:rPr>
          <w:rFonts w:ascii="Arial" w:hAnsi="Arial" w:cs="Arial"/>
          <w:sz w:val="24"/>
        </w:rPr>
        <w:t>, if those introducing people</w:t>
      </w:r>
      <w:r w:rsidRPr="00B234AF">
        <w:rPr>
          <w:rFonts w:ascii="Arial" w:hAnsi="Arial" w:cs="Arial"/>
          <w:sz w:val="24"/>
        </w:rPr>
        <w:t xml:space="preserve"> are no</w:t>
      </w:r>
      <w:r>
        <w:rPr>
          <w:rFonts w:ascii="Arial" w:hAnsi="Arial" w:cs="Arial"/>
          <w:sz w:val="24"/>
        </w:rPr>
        <w:t xml:space="preserve">t registered as a broker-dealer, </w:t>
      </w:r>
    </w:p>
    <w:p w:rsidR="007045A6" w:rsidRDefault="007045A6" w:rsidP="007045A6">
      <w:pPr>
        <w:ind w:left="1440"/>
        <w:rPr>
          <w:rFonts w:ascii="Arial" w:hAnsi="Arial" w:cs="Arial"/>
          <w:sz w:val="24"/>
        </w:rPr>
      </w:pPr>
    </w:p>
    <w:p w:rsidR="007045A6" w:rsidRDefault="007045A6" w:rsidP="0067207E">
      <w:pPr>
        <w:numPr>
          <w:ilvl w:val="0"/>
          <w:numId w:val="14"/>
        </w:numPr>
        <w:tabs>
          <w:tab w:val="clear" w:pos="360"/>
          <w:tab w:val="num" w:pos="1800"/>
        </w:tabs>
        <w:ind w:left="1800"/>
        <w:rPr>
          <w:rFonts w:ascii="Arial" w:hAnsi="Arial" w:cs="Arial"/>
          <w:sz w:val="24"/>
        </w:rPr>
      </w:pPr>
      <w:r>
        <w:rPr>
          <w:rFonts w:ascii="Arial" w:hAnsi="Arial" w:cs="Arial"/>
          <w:sz w:val="24"/>
        </w:rPr>
        <w:t>Offers and sales from a “list of accredited investors” (purchased list, or confirmed list, or website list, all not permitted if you don’t know them in advance.)</w:t>
      </w:r>
    </w:p>
    <w:p w:rsidR="007045A6" w:rsidRDefault="007045A6" w:rsidP="007045A6">
      <w:pPr>
        <w:ind w:left="1440"/>
        <w:rPr>
          <w:rFonts w:ascii="Arial" w:hAnsi="Arial" w:cs="Arial"/>
          <w:sz w:val="24"/>
        </w:rPr>
      </w:pPr>
    </w:p>
    <w:p w:rsidR="007045A6" w:rsidRDefault="007045A6" w:rsidP="0067207E">
      <w:pPr>
        <w:numPr>
          <w:ilvl w:val="0"/>
          <w:numId w:val="14"/>
        </w:numPr>
        <w:tabs>
          <w:tab w:val="clear" w:pos="360"/>
          <w:tab w:val="num" w:pos="1800"/>
        </w:tabs>
        <w:ind w:left="1800"/>
        <w:rPr>
          <w:rFonts w:ascii="Arial" w:hAnsi="Arial" w:cs="Arial"/>
          <w:sz w:val="24"/>
        </w:rPr>
      </w:pPr>
      <w:r>
        <w:rPr>
          <w:rFonts w:ascii="Arial" w:hAnsi="Arial" w:cs="Arial"/>
          <w:sz w:val="24"/>
        </w:rPr>
        <w:t>Offers made as a result of an email blast to a list of people you don’t know, or a list from someone else’s address book, or</w:t>
      </w:r>
    </w:p>
    <w:p w:rsidR="007045A6" w:rsidRDefault="007045A6" w:rsidP="007045A6">
      <w:pPr>
        <w:ind w:left="1440"/>
        <w:rPr>
          <w:rFonts w:ascii="Arial" w:hAnsi="Arial" w:cs="Arial"/>
          <w:sz w:val="24"/>
        </w:rPr>
      </w:pPr>
    </w:p>
    <w:p w:rsidR="007045A6" w:rsidRDefault="007045A6" w:rsidP="0067207E">
      <w:pPr>
        <w:numPr>
          <w:ilvl w:val="0"/>
          <w:numId w:val="14"/>
        </w:numPr>
        <w:tabs>
          <w:tab w:val="clear" w:pos="360"/>
          <w:tab w:val="num" w:pos="1800"/>
        </w:tabs>
        <w:ind w:left="1800"/>
        <w:rPr>
          <w:rFonts w:ascii="Arial" w:hAnsi="Arial" w:cs="Arial"/>
          <w:sz w:val="24"/>
        </w:rPr>
      </w:pPr>
      <w:r>
        <w:rPr>
          <w:rFonts w:ascii="Arial" w:hAnsi="Arial" w:cs="Arial"/>
          <w:sz w:val="24"/>
        </w:rPr>
        <w:t>Contacts made through an “invest here” button on your own, or someone else’s, website.</w:t>
      </w:r>
    </w:p>
    <w:p w:rsidR="007045A6" w:rsidRPr="00B234AF" w:rsidRDefault="007045A6" w:rsidP="007045A6">
      <w:pPr>
        <w:ind w:left="1440"/>
        <w:rPr>
          <w:rFonts w:ascii="Arial" w:hAnsi="Arial" w:cs="Arial"/>
          <w:sz w:val="24"/>
        </w:rPr>
      </w:pPr>
    </w:p>
    <w:p w:rsidR="007045A6" w:rsidRPr="00B234AF" w:rsidRDefault="007045A6" w:rsidP="007045A6">
      <w:pPr>
        <w:pStyle w:val="BodyTextIndent2"/>
        <w:ind w:left="1440"/>
        <w:rPr>
          <w:rFonts w:ascii="Arial" w:hAnsi="Arial" w:cs="Arial"/>
          <w:snapToGrid/>
        </w:rPr>
      </w:pPr>
      <w:r w:rsidRPr="00B234AF">
        <w:rPr>
          <w:rFonts w:ascii="Arial" w:hAnsi="Arial" w:cs="Arial"/>
          <w:b/>
          <w:i/>
          <w:snapToGrid/>
        </w:rPr>
        <w:t>A Public Offering</w:t>
      </w:r>
      <w:r w:rsidRPr="00B234AF">
        <w:rPr>
          <w:rFonts w:ascii="Arial" w:hAnsi="Arial" w:cs="Arial"/>
          <w:snapToGrid/>
        </w:rPr>
        <w:t xml:space="preserve"> is one made:</w:t>
      </w:r>
    </w:p>
    <w:p w:rsidR="007045A6" w:rsidRPr="00B234AF" w:rsidRDefault="007045A6" w:rsidP="007045A6">
      <w:pPr>
        <w:pStyle w:val="BodyTextIndent2"/>
        <w:ind w:left="1440"/>
        <w:rPr>
          <w:rFonts w:ascii="Arial" w:hAnsi="Arial" w:cs="Arial"/>
          <w:snapToGrid/>
        </w:rPr>
      </w:pP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To people you don’t know by way of cold calling, or</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To your entire customer list, or</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 xml:space="preserve">By mass email, or otherwise on the Internet, to people you may or may not know, or </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On your website or someone else’s, or</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In a magazine, newspaper or newsletter, or</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By way of a press release,</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To all the X People in Y Group, even though you are a member of Y group o</w:t>
      </w:r>
      <w:r>
        <w:rPr>
          <w:rFonts w:ascii="Arial" w:hAnsi="Arial" w:cs="Arial"/>
          <w:snapToGrid/>
        </w:rPr>
        <w:t>r know someone from it:  Each of the following would be, or has been deemed to be, an illegal public offering:  “All the Doctors in Cincinnati”, or “all the realtors in Chicago”,  “</w:t>
      </w:r>
      <w:r w:rsidRPr="00B234AF">
        <w:rPr>
          <w:rFonts w:ascii="Arial" w:hAnsi="Arial" w:cs="Arial"/>
          <w:snapToGrid/>
        </w:rPr>
        <w:t xml:space="preserve">all the </w:t>
      </w:r>
      <w:r>
        <w:rPr>
          <w:rFonts w:ascii="Arial" w:hAnsi="Arial" w:cs="Arial"/>
          <w:snapToGrid/>
        </w:rPr>
        <w:t>radi</w:t>
      </w:r>
      <w:r w:rsidRPr="00B234AF">
        <w:rPr>
          <w:rFonts w:ascii="Arial" w:hAnsi="Arial" w:cs="Arial"/>
          <w:snapToGrid/>
        </w:rPr>
        <w:t>o</w:t>
      </w:r>
      <w:r>
        <w:rPr>
          <w:rFonts w:ascii="Arial" w:hAnsi="Arial" w:cs="Arial"/>
          <w:snapToGrid/>
        </w:rPr>
        <w:t>logists in</w:t>
      </w:r>
      <w:r w:rsidRPr="00B234AF">
        <w:rPr>
          <w:rFonts w:ascii="Arial" w:hAnsi="Arial" w:cs="Arial"/>
          <w:snapToGrid/>
        </w:rPr>
        <w:t xml:space="preserve"> town</w:t>
      </w:r>
      <w:r>
        <w:rPr>
          <w:rFonts w:ascii="Arial" w:hAnsi="Arial" w:cs="Arial"/>
          <w:snapToGrid/>
        </w:rPr>
        <w:t>X”,</w:t>
      </w:r>
      <w:r w:rsidRPr="00B234AF">
        <w:rPr>
          <w:rFonts w:ascii="Arial" w:hAnsi="Arial" w:cs="Arial"/>
          <w:snapToGrid/>
        </w:rPr>
        <w:t xml:space="preserve"> to </w:t>
      </w:r>
      <w:r>
        <w:rPr>
          <w:rFonts w:ascii="Arial" w:hAnsi="Arial" w:cs="Arial"/>
          <w:snapToGrid/>
        </w:rPr>
        <w:t>“all the partners in a large</w:t>
      </w:r>
      <w:r w:rsidRPr="00B234AF">
        <w:rPr>
          <w:rFonts w:ascii="Arial" w:hAnsi="Arial" w:cs="Arial"/>
          <w:snapToGrid/>
        </w:rPr>
        <w:t xml:space="preserve"> law firm</w:t>
      </w:r>
      <w:r>
        <w:rPr>
          <w:rFonts w:ascii="Arial" w:hAnsi="Arial" w:cs="Arial"/>
          <w:snapToGrid/>
        </w:rPr>
        <w:t>”</w:t>
      </w:r>
      <w:r w:rsidRPr="00B234AF">
        <w:rPr>
          <w:rFonts w:ascii="Arial" w:hAnsi="Arial" w:cs="Arial"/>
          <w:snapToGrid/>
        </w:rPr>
        <w:t xml:space="preserve">, </w:t>
      </w:r>
      <w:r>
        <w:rPr>
          <w:rFonts w:ascii="Arial" w:hAnsi="Arial" w:cs="Arial"/>
          <w:snapToGrid/>
        </w:rPr>
        <w:t>“</w:t>
      </w:r>
      <w:r w:rsidRPr="00B234AF">
        <w:rPr>
          <w:rFonts w:ascii="Arial" w:hAnsi="Arial" w:cs="Arial"/>
          <w:snapToGrid/>
        </w:rPr>
        <w:t>all the Executives in a trade association</w:t>
      </w:r>
      <w:r>
        <w:rPr>
          <w:rFonts w:ascii="Arial" w:hAnsi="Arial" w:cs="Arial"/>
          <w:snapToGrid/>
        </w:rPr>
        <w:t>”, “all the attendees of a conference”.</w:t>
      </w:r>
    </w:p>
    <w:p w:rsidR="007045A6" w:rsidRPr="00B234AF" w:rsidRDefault="007045A6" w:rsidP="0067207E">
      <w:pPr>
        <w:pStyle w:val="BodyTextIndent2"/>
        <w:numPr>
          <w:ilvl w:val="0"/>
          <w:numId w:val="13"/>
        </w:numPr>
        <w:tabs>
          <w:tab w:val="clear" w:pos="360"/>
          <w:tab w:val="num" w:pos="1800"/>
        </w:tabs>
        <w:ind w:left="1800"/>
        <w:rPr>
          <w:rFonts w:ascii="Arial" w:hAnsi="Arial" w:cs="Arial"/>
          <w:snapToGrid/>
        </w:rPr>
      </w:pPr>
      <w:r w:rsidRPr="00B234AF">
        <w:rPr>
          <w:rFonts w:ascii="Arial" w:hAnsi="Arial" w:cs="Arial"/>
          <w:snapToGrid/>
        </w:rPr>
        <w:t>By one of the above done by someone acting on your behalf, such as a finder or a broker</w:t>
      </w:r>
      <w:r>
        <w:rPr>
          <w:rFonts w:ascii="Arial" w:hAnsi="Arial" w:cs="Arial"/>
          <w:snapToGrid/>
        </w:rPr>
        <w:t xml:space="preserve"> or a business broker</w:t>
      </w:r>
      <w:r w:rsidRPr="00B234AF">
        <w:rPr>
          <w:rFonts w:ascii="Arial" w:hAnsi="Arial" w:cs="Arial"/>
          <w:snapToGrid/>
        </w:rPr>
        <w:t>.</w:t>
      </w:r>
    </w:p>
    <w:p w:rsidR="007045A6" w:rsidRPr="00B234AF" w:rsidRDefault="007045A6" w:rsidP="007045A6">
      <w:pPr>
        <w:ind w:left="1440"/>
        <w:rPr>
          <w:rFonts w:ascii="Arial" w:hAnsi="Arial" w:cs="Arial"/>
          <w:sz w:val="24"/>
        </w:rPr>
      </w:pPr>
    </w:p>
    <w:p w:rsidR="007045A6" w:rsidRDefault="007045A6" w:rsidP="007045A6">
      <w:pPr>
        <w:ind w:left="1440" w:firstLine="720"/>
        <w:rPr>
          <w:rFonts w:ascii="Arial" w:hAnsi="Arial" w:cs="Arial"/>
          <w:sz w:val="24"/>
        </w:rPr>
      </w:pPr>
      <w:r w:rsidRPr="00B234AF">
        <w:rPr>
          <w:rFonts w:ascii="Arial" w:hAnsi="Arial" w:cs="Arial"/>
          <w:sz w:val="24"/>
        </w:rPr>
        <w:t>In</w:t>
      </w:r>
      <w:r>
        <w:rPr>
          <w:rFonts w:ascii="Arial" w:hAnsi="Arial" w:cs="Arial"/>
          <w:sz w:val="24"/>
        </w:rPr>
        <w:t xml:space="preserve"> order to comply with the strict </w:t>
      </w:r>
      <w:r w:rsidRPr="00B234AF">
        <w:rPr>
          <w:rFonts w:ascii="Arial" w:hAnsi="Arial" w:cs="Arial"/>
          <w:sz w:val="24"/>
        </w:rPr>
        <w:t xml:space="preserve">letter of the law, you must get to know the person in advance of offering them an investment in your company. </w:t>
      </w:r>
      <w:r>
        <w:rPr>
          <w:rFonts w:ascii="Arial" w:hAnsi="Arial" w:cs="Arial"/>
          <w:sz w:val="24"/>
        </w:rPr>
        <w:t xml:space="preserve"> </w:t>
      </w:r>
      <w:r w:rsidRPr="00B234AF">
        <w:rPr>
          <w:rFonts w:ascii="Arial" w:hAnsi="Arial" w:cs="Arial"/>
          <w:sz w:val="24"/>
        </w:rPr>
        <w:t>Your relationship should be of “sufficient length an</w:t>
      </w:r>
      <w:r>
        <w:rPr>
          <w:rFonts w:ascii="Arial" w:hAnsi="Arial" w:cs="Arial"/>
          <w:sz w:val="24"/>
        </w:rPr>
        <w:t>d duration in order that the Issuer</w:t>
      </w:r>
      <w:r w:rsidRPr="00B234AF">
        <w:rPr>
          <w:rFonts w:ascii="Arial" w:hAnsi="Arial" w:cs="Arial"/>
          <w:sz w:val="24"/>
        </w:rPr>
        <w:t xml:space="preserve"> can determine the financial sophistication of the investor and suitability of the investment”.</w:t>
      </w:r>
    </w:p>
    <w:p w:rsidR="007045A6" w:rsidRDefault="007045A6" w:rsidP="007045A6">
      <w:pPr>
        <w:ind w:left="1440" w:firstLine="360"/>
        <w:rPr>
          <w:rFonts w:ascii="Arial" w:hAnsi="Arial" w:cs="Arial"/>
          <w:sz w:val="24"/>
        </w:rPr>
      </w:pPr>
    </w:p>
    <w:p w:rsidR="007045A6" w:rsidRDefault="007045A6" w:rsidP="007045A6">
      <w:pPr>
        <w:ind w:left="1440" w:firstLine="720"/>
        <w:rPr>
          <w:rFonts w:ascii="Arial" w:hAnsi="Arial" w:cs="Arial"/>
          <w:sz w:val="24"/>
        </w:rPr>
      </w:pPr>
      <w:r w:rsidRPr="00B234AF">
        <w:rPr>
          <w:rFonts w:ascii="Arial" w:hAnsi="Arial" w:cs="Arial"/>
          <w:sz w:val="24"/>
        </w:rPr>
        <w:t>There is a gray area between public and private offerings</w:t>
      </w:r>
      <w:r>
        <w:rPr>
          <w:rFonts w:ascii="Arial" w:hAnsi="Arial" w:cs="Arial"/>
          <w:sz w:val="24"/>
        </w:rPr>
        <w:t>:  If</w:t>
      </w:r>
      <w:r w:rsidRPr="00B234AF">
        <w:rPr>
          <w:rFonts w:ascii="Arial" w:hAnsi="Arial" w:cs="Arial"/>
          <w:sz w:val="24"/>
        </w:rPr>
        <w:t xml:space="preserve"> you offer to people you don’t know, but who are introduced to you by someone you do know</w:t>
      </w:r>
      <w:r>
        <w:rPr>
          <w:rFonts w:ascii="Arial" w:hAnsi="Arial" w:cs="Arial"/>
          <w:sz w:val="24"/>
        </w:rPr>
        <w:t xml:space="preserve">, that’s probably fine, if it is a limited, calculated, private introduction. However, someone you know giving you their entire rolodex, would not be acceptable. </w:t>
      </w:r>
    </w:p>
    <w:p w:rsidR="007045A6" w:rsidRDefault="007045A6" w:rsidP="007045A6">
      <w:pPr>
        <w:ind w:left="1440" w:firstLine="360"/>
        <w:rPr>
          <w:rFonts w:ascii="Arial" w:hAnsi="Arial" w:cs="Arial"/>
          <w:sz w:val="24"/>
        </w:rPr>
      </w:pPr>
    </w:p>
    <w:p w:rsidR="007045A6" w:rsidRDefault="007045A6" w:rsidP="007045A6">
      <w:pPr>
        <w:ind w:left="1440" w:firstLine="720"/>
        <w:rPr>
          <w:rFonts w:ascii="Arial" w:hAnsi="Arial" w:cs="Arial"/>
          <w:sz w:val="24"/>
        </w:rPr>
      </w:pPr>
      <w:r>
        <w:rPr>
          <w:rFonts w:ascii="Arial" w:hAnsi="Arial" w:cs="Arial"/>
          <w:sz w:val="24"/>
        </w:rPr>
        <w:t xml:space="preserve">If the person you know who introduces you to someone they know, who introduces you to someone that </w:t>
      </w:r>
      <w:r w:rsidRPr="00DC77BE">
        <w:rPr>
          <w:rFonts w:ascii="Arial" w:hAnsi="Arial" w:cs="Arial"/>
          <w:sz w:val="24"/>
          <w:u w:val="single"/>
        </w:rPr>
        <w:t>they</w:t>
      </w:r>
      <w:r>
        <w:rPr>
          <w:rFonts w:ascii="Arial" w:hAnsi="Arial" w:cs="Arial"/>
          <w:sz w:val="24"/>
        </w:rPr>
        <w:t xml:space="preserve"> know, it’s probably to far removed.</w:t>
      </w:r>
    </w:p>
    <w:p w:rsidR="007045A6" w:rsidRDefault="007045A6" w:rsidP="007045A6">
      <w:pPr>
        <w:ind w:left="1440" w:firstLine="720"/>
        <w:rPr>
          <w:rFonts w:ascii="Arial" w:hAnsi="Arial" w:cs="Arial"/>
          <w:sz w:val="24"/>
        </w:rPr>
      </w:pPr>
    </w:p>
    <w:p w:rsidR="00881BC7" w:rsidRDefault="00881BC7" w:rsidP="007045A6">
      <w:pPr>
        <w:ind w:left="1440" w:firstLine="720"/>
        <w:rPr>
          <w:rFonts w:ascii="Arial" w:hAnsi="Arial" w:cs="Arial"/>
          <w:sz w:val="24"/>
        </w:rPr>
      </w:pPr>
    </w:p>
    <w:p w:rsidR="007045A6" w:rsidRPr="001712A3" w:rsidRDefault="007045A6" w:rsidP="0067207E">
      <w:pPr>
        <w:pStyle w:val="ListParagraph"/>
        <w:numPr>
          <w:ilvl w:val="0"/>
          <w:numId w:val="18"/>
        </w:numPr>
        <w:rPr>
          <w:rFonts w:ascii="Arial" w:hAnsi="Arial" w:cs="Arial"/>
          <w:b/>
          <w:sz w:val="24"/>
          <w:u w:val="single"/>
        </w:rPr>
      </w:pPr>
      <w:r w:rsidRPr="001712A3">
        <w:rPr>
          <w:rFonts w:ascii="Arial" w:hAnsi="Arial" w:cs="Arial"/>
          <w:b/>
          <w:sz w:val="24"/>
          <w:u w:val="single"/>
        </w:rPr>
        <w:t>Regulation D Prohibition on Public Solicitation</w:t>
      </w:r>
    </w:p>
    <w:p w:rsidR="007045A6" w:rsidRPr="003770BB" w:rsidRDefault="007045A6" w:rsidP="007045A6">
      <w:pPr>
        <w:ind w:left="1440" w:firstLine="720"/>
        <w:rPr>
          <w:rFonts w:ascii="Arial" w:hAnsi="Arial" w:cs="Arial"/>
          <w:sz w:val="24"/>
          <w:szCs w:val="24"/>
        </w:rPr>
      </w:pPr>
    </w:p>
    <w:p w:rsidR="007045A6" w:rsidRDefault="007045A6" w:rsidP="008D6ED1">
      <w:pPr>
        <w:ind w:left="1440" w:firstLine="720"/>
        <w:rPr>
          <w:rFonts w:ascii="Arial" w:hAnsi="Arial" w:cs="Arial"/>
          <w:color w:val="000080"/>
          <w:sz w:val="24"/>
          <w:szCs w:val="24"/>
        </w:rPr>
      </w:pPr>
      <w:r w:rsidRPr="003770BB">
        <w:rPr>
          <w:rFonts w:ascii="Arial" w:hAnsi="Arial" w:cs="Arial"/>
          <w:color w:val="000080"/>
          <w:sz w:val="24"/>
          <w:szCs w:val="24"/>
        </w:rPr>
        <w:t xml:space="preserve">Under the federal securities laws (Regulation D, Rule 502(c)(1) and (2)) it is a violation of the private placement exemption under Reg D Rule 506, to obtain an investor through a seminar invitation or newspaper ad. </w:t>
      </w:r>
      <w:r>
        <w:rPr>
          <w:rFonts w:ascii="Arial" w:hAnsi="Arial" w:cs="Arial"/>
          <w:color w:val="000080"/>
          <w:sz w:val="24"/>
          <w:szCs w:val="24"/>
        </w:rPr>
        <w:t>(Most states’ securities laws are consistent with the federal rules.)</w:t>
      </w:r>
      <w:r w:rsidR="008D6ED1">
        <w:rPr>
          <w:rFonts w:ascii="Arial" w:hAnsi="Arial" w:cs="Arial"/>
          <w:color w:val="000080"/>
          <w:sz w:val="24"/>
          <w:szCs w:val="24"/>
        </w:rPr>
        <w:t xml:space="preserve"> </w:t>
      </w:r>
      <w:r w:rsidRPr="003770BB">
        <w:rPr>
          <w:rFonts w:ascii="Arial" w:hAnsi="Arial" w:cs="Arial"/>
          <w:color w:val="000080"/>
          <w:sz w:val="24"/>
          <w:szCs w:val="24"/>
        </w:rPr>
        <w:t>The SEC has followed that prohibition through to internet solic</w:t>
      </w:r>
      <w:r>
        <w:rPr>
          <w:rFonts w:ascii="Arial" w:hAnsi="Arial" w:cs="Arial"/>
          <w:color w:val="000080"/>
          <w:sz w:val="24"/>
          <w:szCs w:val="24"/>
        </w:rPr>
        <w:t>it</w:t>
      </w:r>
      <w:r w:rsidRPr="003770BB">
        <w:rPr>
          <w:rFonts w:ascii="Arial" w:hAnsi="Arial" w:cs="Arial"/>
          <w:color w:val="000080"/>
          <w:sz w:val="24"/>
          <w:szCs w:val="24"/>
        </w:rPr>
        <w:t>ations as well.</w:t>
      </w:r>
    </w:p>
    <w:p w:rsidR="008D6ED1" w:rsidRDefault="008D6ED1" w:rsidP="007045A6">
      <w:pPr>
        <w:ind w:left="1440" w:firstLine="720"/>
        <w:rPr>
          <w:rFonts w:ascii="Arial" w:hAnsi="Arial" w:cs="Arial"/>
          <w:color w:val="000080"/>
          <w:sz w:val="24"/>
          <w:szCs w:val="24"/>
        </w:rPr>
      </w:pPr>
    </w:p>
    <w:p w:rsidR="008D6ED1" w:rsidRDefault="008D6ED1" w:rsidP="007045A6">
      <w:pPr>
        <w:ind w:left="1440" w:firstLine="720"/>
        <w:rPr>
          <w:rFonts w:ascii="Arial" w:hAnsi="Arial" w:cs="Arial"/>
          <w:color w:val="000080"/>
          <w:sz w:val="24"/>
          <w:szCs w:val="24"/>
        </w:rPr>
      </w:pPr>
      <w:r>
        <w:rPr>
          <w:rFonts w:ascii="Arial" w:hAnsi="Arial" w:cs="Arial"/>
          <w:color w:val="000080"/>
          <w:sz w:val="24"/>
          <w:szCs w:val="24"/>
        </w:rPr>
        <w:t>New law April 2012, effective July 2012, allowing public solicitation if sales are made only to accredited investors. Confirmation of accredited status required.</w:t>
      </w:r>
    </w:p>
    <w:p w:rsidR="007045A6" w:rsidRPr="003770BB" w:rsidRDefault="007045A6" w:rsidP="007045A6">
      <w:pPr>
        <w:ind w:left="1440" w:firstLine="720"/>
        <w:rPr>
          <w:rFonts w:ascii="Arial" w:hAnsi="Arial" w:cs="Arial"/>
          <w:sz w:val="24"/>
          <w:szCs w:val="24"/>
        </w:rPr>
      </w:pPr>
    </w:p>
    <w:p w:rsidR="007045A6" w:rsidRPr="006628A1" w:rsidRDefault="007045A6" w:rsidP="007045A6">
      <w:pPr>
        <w:ind w:left="1440"/>
        <w:rPr>
          <w:rFonts w:ascii="Arial" w:hAnsi="Arial" w:cs="Arial"/>
          <w:sz w:val="24"/>
          <w:szCs w:val="24"/>
          <w:u w:val="single"/>
        </w:rPr>
      </w:pPr>
      <w:r w:rsidRPr="006628A1">
        <w:rPr>
          <w:rFonts w:ascii="Arial" w:hAnsi="Arial" w:cs="Arial"/>
          <w:sz w:val="24"/>
          <w:szCs w:val="24"/>
          <w:u w:val="single"/>
        </w:rPr>
        <w:t>For a private offering:</w:t>
      </w:r>
    </w:p>
    <w:p w:rsidR="007045A6" w:rsidRPr="003770BB" w:rsidRDefault="007045A6" w:rsidP="0067207E">
      <w:pPr>
        <w:numPr>
          <w:ilvl w:val="0"/>
          <w:numId w:val="15"/>
        </w:numPr>
        <w:tabs>
          <w:tab w:val="clear" w:pos="360"/>
          <w:tab w:val="num" w:pos="1800"/>
        </w:tabs>
        <w:ind w:left="1800"/>
        <w:rPr>
          <w:rFonts w:ascii="Arial" w:hAnsi="Arial" w:cs="Arial"/>
          <w:sz w:val="24"/>
          <w:szCs w:val="24"/>
        </w:rPr>
      </w:pPr>
      <w:r w:rsidRPr="003770BB">
        <w:rPr>
          <w:rFonts w:ascii="Arial" w:hAnsi="Arial" w:cs="Arial"/>
          <w:b/>
          <w:sz w:val="24"/>
          <w:szCs w:val="24"/>
        </w:rPr>
        <w:t>No general solicitation</w:t>
      </w:r>
      <w:r w:rsidRPr="003770BB">
        <w:rPr>
          <w:rFonts w:ascii="Arial" w:hAnsi="Arial" w:cs="Arial"/>
          <w:sz w:val="24"/>
          <w:szCs w:val="24"/>
        </w:rPr>
        <w:t xml:space="preserve"> permitted; no mass mailing or cold calling to people  you don’t know, no newspaper ads, no </w:t>
      </w:r>
      <w:r w:rsidRPr="003770BB">
        <w:rPr>
          <w:rFonts w:ascii="Arial" w:hAnsi="Arial" w:cs="Arial"/>
          <w:b/>
          <w:sz w:val="24"/>
          <w:szCs w:val="24"/>
        </w:rPr>
        <w:t>planted news</w:t>
      </w:r>
      <w:r w:rsidRPr="003770BB">
        <w:rPr>
          <w:rFonts w:ascii="Arial" w:hAnsi="Arial" w:cs="Arial"/>
          <w:sz w:val="24"/>
          <w:szCs w:val="24"/>
        </w:rPr>
        <w:t xml:space="preserve"> articles.</w:t>
      </w:r>
    </w:p>
    <w:p w:rsidR="007045A6" w:rsidRPr="003770BB" w:rsidRDefault="007045A6" w:rsidP="0067207E">
      <w:pPr>
        <w:numPr>
          <w:ilvl w:val="0"/>
          <w:numId w:val="15"/>
        </w:numPr>
        <w:tabs>
          <w:tab w:val="clear" w:pos="360"/>
          <w:tab w:val="num" w:pos="1800"/>
        </w:tabs>
        <w:ind w:left="1800"/>
        <w:rPr>
          <w:rFonts w:ascii="Arial" w:hAnsi="Arial" w:cs="Arial"/>
          <w:sz w:val="24"/>
          <w:szCs w:val="24"/>
        </w:rPr>
      </w:pPr>
      <w:r w:rsidRPr="003770BB">
        <w:rPr>
          <w:rFonts w:ascii="Arial" w:hAnsi="Arial" w:cs="Arial"/>
          <w:b/>
          <w:sz w:val="24"/>
          <w:szCs w:val="24"/>
        </w:rPr>
        <w:t>No Internet</w:t>
      </w:r>
      <w:r w:rsidRPr="003770BB">
        <w:rPr>
          <w:rFonts w:ascii="Arial" w:hAnsi="Arial" w:cs="Arial"/>
          <w:sz w:val="24"/>
          <w:szCs w:val="24"/>
        </w:rPr>
        <w:t xml:space="preserve"> solicitation permitted, unless you already know the investor.</w:t>
      </w:r>
    </w:p>
    <w:p w:rsidR="007045A6" w:rsidRDefault="007045A6" w:rsidP="0067207E">
      <w:pPr>
        <w:numPr>
          <w:ilvl w:val="0"/>
          <w:numId w:val="15"/>
        </w:numPr>
        <w:tabs>
          <w:tab w:val="clear" w:pos="360"/>
          <w:tab w:val="num" w:pos="1800"/>
        </w:tabs>
        <w:ind w:left="1800"/>
        <w:rPr>
          <w:rFonts w:ascii="Arial" w:hAnsi="Arial" w:cs="Arial"/>
          <w:sz w:val="24"/>
          <w:szCs w:val="24"/>
        </w:rPr>
      </w:pPr>
      <w:r w:rsidRPr="003770BB">
        <w:rPr>
          <w:rFonts w:ascii="Arial" w:hAnsi="Arial" w:cs="Arial"/>
          <w:sz w:val="24"/>
          <w:szCs w:val="24"/>
        </w:rPr>
        <w:t>Pre-existing relationship required with investors; of “sufficient length and duration” that you can evaluate their financial position and suitability for investment.</w:t>
      </w:r>
    </w:p>
    <w:p w:rsidR="007045A6" w:rsidRDefault="007045A6" w:rsidP="007045A6">
      <w:pPr>
        <w:ind w:left="1440"/>
        <w:rPr>
          <w:rFonts w:ascii="Arial" w:hAnsi="Arial" w:cs="Arial"/>
          <w:sz w:val="24"/>
          <w:szCs w:val="24"/>
        </w:rPr>
      </w:pPr>
    </w:p>
    <w:p w:rsidR="007045A6" w:rsidRDefault="007045A6" w:rsidP="007045A6">
      <w:pPr>
        <w:ind w:left="1440"/>
        <w:rPr>
          <w:rFonts w:ascii="Arial" w:hAnsi="Arial" w:cs="Arial"/>
          <w:sz w:val="24"/>
          <w:szCs w:val="24"/>
          <w:u w:val="single"/>
        </w:rPr>
      </w:pPr>
      <w:r w:rsidRPr="006628A1">
        <w:rPr>
          <w:rFonts w:ascii="Arial" w:hAnsi="Arial" w:cs="Arial"/>
          <w:sz w:val="24"/>
          <w:szCs w:val="24"/>
          <w:u w:val="single"/>
        </w:rPr>
        <w:t>SEC No Action Letters on General Solicitation:</w:t>
      </w:r>
    </w:p>
    <w:p w:rsidR="007045A6" w:rsidRPr="006628A1" w:rsidRDefault="007045A6" w:rsidP="007045A6">
      <w:pPr>
        <w:ind w:left="1440"/>
        <w:rPr>
          <w:rFonts w:ascii="Arial" w:hAnsi="Arial" w:cs="Arial"/>
          <w:sz w:val="24"/>
          <w:szCs w:val="24"/>
          <w:u w:val="single"/>
        </w:rPr>
      </w:pPr>
    </w:p>
    <w:p w:rsidR="007045A6" w:rsidRPr="006628A1" w:rsidRDefault="007045A6" w:rsidP="0067207E">
      <w:pPr>
        <w:numPr>
          <w:ilvl w:val="0"/>
          <w:numId w:val="15"/>
        </w:numPr>
        <w:tabs>
          <w:tab w:val="clear" w:pos="360"/>
          <w:tab w:val="num" w:pos="1800"/>
        </w:tabs>
        <w:ind w:left="1800"/>
        <w:rPr>
          <w:sz w:val="24"/>
        </w:rPr>
      </w:pPr>
      <w:r w:rsidRPr="003770BB">
        <w:rPr>
          <w:rFonts w:ascii="Arial" w:hAnsi="Arial" w:cs="Arial"/>
          <w:sz w:val="24"/>
          <w:szCs w:val="24"/>
          <w:u w:val="single"/>
        </w:rPr>
        <w:t>Lamp Technologies (5/97 and 5/98)</w:t>
      </w:r>
      <w:r w:rsidRPr="003770BB">
        <w:rPr>
          <w:rFonts w:ascii="Arial" w:hAnsi="Arial" w:cs="Arial"/>
          <w:sz w:val="24"/>
          <w:szCs w:val="24"/>
        </w:rPr>
        <w:t xml:space="preserve">, </w:t>
      </w:r>
      <w:r w:rsidRPr="003770BB">
        <w:rPr>
          <w:rFonts w:ascii="Arial" w:hAnsi="Arial" w:cs="Arial"/>
          <w:sz w:val="24"/>
          <w:szCs w:val="24"/>
          <w:u w:val="single"/>
        </w:rPr>
        <w:t>IPO.Net</w:t>
      </w:r>
      <w:r w:rsidRPr="003770BB">
        <w:rPr>
          <w:rFonts w:ascii="Arial" w:hAnsi="Arial" w:cs="Arial"/>
          <w:sz w:val="24"/>
          <w:szCs w:val="24"/>
        </w:rPr>
        <w:t xml:space="preserve"> (7/96) and </w:t>
      </w:r>
      <w:r w:rsidRPr="003770BB">
        <w:rPr>
          <w:rFonts w:ascii="Arial" w:hAnsi="Arial" w:cs="Arial"/>
          <w:sz w:val="24"/>
          <w:szCs w:val="24"/>
          <w:u w:val="single"/>
        </w:rPr>
        <w:t xml:space="preserve">ACE.Net , </w:t>
      </w:r>
      <w:r w:rsidRPr="006628A1">
        <w:rPr>
          <w:rFonts w:ascii="Arial" w:hAnsi="Arial" w:cs="Arial"/>
          <w:sz w:val="24"/>
          <w:szCs w:val="24"/>
          <w:u w:val="single"/>
        </w:rPr>
        <w:t>No Action Letters;</w:t>
      </w:r>
      <w:r w:rsidRPr="003770BB">
        <w:rPr>
          <w:rFonts w:ascii="Arial" w:hAnsi="Arial" w:cs="Arial"/>
          <w:sz w:val="24"/>
          <w:szCs w:val="24"/>
        </w:rPr>
        <w:t xml:space="preserve"> </w:t>
      </w:r>
      <w:r w:rsidRPr="006628A1">
        <w:rPr>
          <w:rFonts w:ascii="Arial" w:hAnsi="Arial" w:cs="Arial"/>
          <w:sz w:val="24"/>
        </w:rPr>
        <w:t xml:space="preserve">Internet Solicitations allowed to a </w:t>
      </w:r>
      <w:r w:rsidRPr="006628A1">
        <w:rPr>
          <w:rFonts w:ascii="Arial" w:hAnsi="Arial" w:cs="Arial"/>
          <w:b/>
          <w:sz w:val="24"/>
        </w:rPr>
        <w:t>password-protected list of  pre-qualified accredited investor subscribers</w:t>
      </w:r>
      <w:r w:rsidRPr="006628A1">
        <w:rPr>
          <w:rFonts w:ascii="Arial" w:hAnsi="Arial" w:cs="Arial"/>
          <w:sz w:val="24"/>
        </w:rPr>
        <w:t xml:space="preserve"> to listing service.</w:t>
      </w:r>
      <w:r>
        <w:rPr>
          <w:sz w:val="24"/>
        </w:rPr>
        <w:t xml:space="preserve">  </w:t>
      </w:r>
      <w:r>
        <w:rPr>
          <w:b/>
          <w:bCs/>
          <w:i/>
          <w:iCs/>
          <w:sz w:val="24"/>
        </w:rPr>
        <w:t xml:space="preserve">SEC announced at the ABA Meeting in July, 2000 in New York, that </w:t>
      </w:r>
      <w:r>
        <w:rPr>
          <w:b/>
          <w:bCs/>
          <w:i/>
          <w:iCs/>
          <w:sz w:val="24"/>
          <w:u w:val="single"/>
        </w:rPr>
        <w:t xml:space="preserve">IPO.Net </w:t>
      </w:r>
      <w:r>
        <w:rPr>
          <w:b/>
          <w:bCs/>
          <w:i/>
          <w:iCs/>
          <w:sz w:val="24"/>
        </w:rPr>
        <w:t xml:space="preserve"> and </w:t>
      </w:r>
      <w:r>
        <w:rPr>
          <w:b/>
          <w:bCs/>
          <w:i/>
          <w:iCs/>
          <w:sz w:val="24"/>
          <w:u w:val="single"/>
        </w:rPr>
        <w:t>Lamp</w:t>
      </w:r>
      <w:r>
        <w:rPr>
          <w:b/>
          <w:bCs/>
          <w:i/>
          <w:iCs/>
          <w:sz w:val="24"/>
        </w:rPr>
        <w:t xml:space="preserve">  ONLY apply to issuers or hedge fund operators who are a registered broker-dealer firm, or who have a subsidiary registered broker- dealer firm, and that those No Action Letters do not apply to issuers who are not affiliated with a registered broker-dealer firm. ACE.Net only applies to Rule 504 offerings of &lt;$1,000,000.</w:t>
      </w:r>
    </w:p>
    <w:p w:rsidR="007045A6" w:rsidRDefault="007045A6" w:rsidP="007045A6">
      <w:pPr>
        <w:ind w:left="1440"/>
        <w:rPr>
          <w:sz w:val="24"/>
        </w:rPr>
      </w:pPr>
    </w:p>
    <w:p w:rsidR="007045A6" w:rsidRDefault="007045A6" w:rsidP="0067207E">
      <w:pPr>
        <w:numPr>
          <w:ilvl w:val="0"/>
          <w:numId w:val="15"/>
        </w:numPr>
        <w:tabs>
          <w:tab w:val="clear" w:pos="360"/>
          <w:tab w:val="num" w:pos="1800"/>
        </w:tabs>
        <w:ind w:left="1800"/>
        <w:rPr>
          <w:rFonts w:ascii="Arial" w:hAnsi="Arial" w:cs="Arial"/>
          <w:sz w:val="24"/>
        </w:rPr>
      </w:pPr>
      <w:r>
        <w:rPr>
          <w:sz w:val="24"/>
          <w:u w:val="single"/>
        </w:rPr>
        <w:t>Mobile Biopsy, LLC</w:t>
      </w:r>
      <w:r>
        <w:rPr>
          <w:sz w:val="24"/>
        </w:rPr>
        <w:t xml:space="preserve"> </w:t>
      </w:r>
      <w:r w:rsidRPr="003770BB">
        <w:rPr>
          <w:sz w:val="24"/>
          <w:u w:val="single"/>
        </w:rPr>
        <w:t>No Action Letter</w:t>
      </w:r>
      <w:r>
        <w:rPr>
          <w:sz w:val="24"/>
        </w:rPr>
        <w:t xml:space="preserve"> (8/99): </w:t>
      </w:r>
      <w:r w:rsidRPr="003770BB">
        <w:rPr>
          <w:rFonts w:ascii="Arial" w:hAnsi="Arial" w:cs="Arial"/>
          <w:sz w:val="24"/>
        </w:rPr>
        <w:t xml:space="preserve">SEC </w:t>
      </w:r>
      <w:r w:rsidRPr="003770BB">
        <w:rPr>
          <w:rFonts w:ascii="Arial" w:hAnsi="Arial" w:cs="Arial"/>
          <w:b/>
          <w:sz w:val="24"/>
        </w:rPr>
        <w:t>prohibits</w:t>
      </w:r>
      <w:r w:rsidRPr="003770BB">
        <w:rPr>
          <w:rFonts w:ascii="Arial" w:hAnsi="Arial" w:cs="Arial"/>
          <w:sz w:val="24"/>
        </w:rPr>
        <w:t xml:space="preserve"> issuer solicitation to list of persons that it thinks </w:t>
      </w:r>
      <w:r w:rsidRPr="003770BB">
        <w:rPr>
          <w:rFonts w:ascii="Arial" w:hAnsi="Arial" w:cs="Arial"/>
          <w:b/>
          <w:sz w:val="24"/>
        </w:rPr>
        <w:t>might be accredited</w:t>
      </w:r>
      <w:r w:rsidRPr="003770BB">
        <w:rPr>
          <w:rFonts w:ascii="Arial" w:hAnsi="Arial" w:cs="Arial"/>
          <w:sz w:val="24"/>
        </w:rPr>
        <w:t xml:space="preserve"> (“all doctors in North Carolina”), and after indication of interest, requiring certification of accredited status </w:t>
      </w:r>
      <w:r w:rsidRPr="003770BB">
        <w:rPr>
          <w:rFonts w:ascii="Arial" w:hAnsi="Arial" w:cs="Arial"/>
          <w:sz w:val="24"/>
          <w:u w:val="single"/>
        </w:rPr>
        <w:t>after</w:t>
      </w:r>
      <w:r w:rsidRPr="003770BB">
        <w:rPr>
          <w:rFonts w:ascii="Arial" w:hAnsi="Arial" w:cs="Arial"/>
          <w:sz w:val="24"/>
        </w:rPr>
        <w:t xml:space="preserve"> solicitation.  </w:t>
      </w:r>
    </w:p>
    <w:p w:rsidR="007045A6" w:rsidRDefault="007045A6" w:rsidP="007045A6">
      <w:pPr>
        <w:ind w:left="1440"/>
        <w:rPr>
          <w:rFonts w:ascii="Arial" w:hAnsi="Arial" w:cs="Arial"/>
          <w:sz w:val="24"/>
        </w:rPr>
      </w:pPr>
    </w:p>
    <w:p w:rsidR="005A0EC3" w:rsidRDefault="007045A6" w:rsidP="007045A6">
      <w:pPr>
        <w:ind w:left="1440"/>
        <w:rPr>
          <w:rFonts w:ascii="Arial" w:hAnsi="Arial" w:cs="Arial"/>
          <w:b/>
          <w:bCs/>
          <w:sz w:val="24"/>
          <w:szCs w:val="24"/>
        </w:rPr>
      </w:pPr>
      <w:r>
        <w:rPr>
          <w:sz w:val="24"/>
          <w:u w:val="single"/>
        </w:rPr>
        <w:t xml:space="preserve">Wilmer Cutler No Action Letter </w:t>
      </w:r>
      <w:r>
        <w:rPr>
          <w:sz w:val="24"/>
        </w:rPr>
        <w:t xml:space="preserve"> (10/98) </w:t>
      </w:r>
      <w:r w:rsidRPr="003770BB">
        <w:rPr>
          <w:rFonts w:ascii="Arial" w:hAnsi="Arial" w:cs="Arial"/>
          <w:sz w:val="24"/>
        </w:rPr>
        <w:t>No Action: Offshore funs performing “Ten Commandme</w:t>
      </w:r>
      <w:r w:rsidR="00BF01FD">
        <w:rPr>
          <w:rFonts w:ascii="Arial" w:hAnsi="Arial" w:cs="Arial"/>
          <w:sz w:val="24"/>
        </w:rPr>
        <w:t>nts”.</w:t>
      </w:r>
    </w:p>
    <w:p w:rsidR="007D6B7C" w:rsidRDefault="007D6B7C" w:rsidP="006E63DD">
      <w:pPr>
        <w:rPr>
          <w:rFonts w:ascii="Arial" w:hAnsi="Arial" w:cs="Arial"/>
          <w:b/>
          <w:bCs/>
          <w:sz w:val="24"/>
          <w:szCs w:val="24"/>
        </w:rPr>
      </w:pPr>
    </w:p>
    <w:p w:rsidR="004D6D14" w:rsidRPr="001712A3" w:rsidRDefault="004D6D14" w:rsidP="0067207E">
      <w:pPr>
        <w:pStyle w:val="ListParagraph"/>
        <w:numPr>
          <w:ilvl w:val="0"/>
          <w:numId w:val="17"/>
        </w:numPr>
        <w:rPr>
          <w:rFonts w:ascii="Arial" w:hAnsi="Arial" w:cs="Arial"/>
          <w:b/>
          <w:bCs/>
          <w:sz w:val="28"/>
          <w:szCs w:val="28"/>
        </w:rPr>
      </w:pPr>
      <w:r w:rsidRPr="001712A3">
        <w:rPr>
          <w:rFonts w:ascii="Arial" w:hAnsi="Arial" w:cs="Arial"/>
          <w:b/>
          <w:bCs/>
          <w:i/>
          <w:sz w:val="28"/>
          <w:szCs w:val="28"/>
          <w:u w:val="single"/>
        </w:rPr>
        <w:t>Business Issues and Deal Structure</w:t>
      </w:r>
    </w:p>
    <w:p w:rsidR="004D6D14" w:rsidRDefault="004D6D14" w:rsidP="006E63DD">
      <w:pPr>
        <w:rPr>
          <w:rFonts w:ascii="Arial" w:hAnsi="Arial" w:cs="Arial"/>
          <w:b/>
          <w:bCs/>
          <w:sz w:val="24"/>
          <w:szCs w:val="24"/>
        </w:rPr>
      </w:pPr>
    </w:p>
    <w:p w:rsidR="004D6D14" w:rsidRDefault="004D6D14" w:rsidP="0067207E">
      <w:pPr>
        <w:numPr>
          <w:ilvl w:val="0"/>
          <w:numId w:val="10"/>
        </w:numPr>
        <w:rPr>
          <w:rFonts w:ascii="Arial" w:hAnsi="Arial" w:cs="Arial"/>
          <w:b/>
          <w:bCs/>
          <w:sz w:val="24"/>
          <w:szCs w:val="24"/>
        </w:rPr>
      </w:pPr>
      <w:r>
        <w:rPr>
          <w:rFonts w:ascii="Arial" w:hAnsi="Arial" w:cs="Arial"/>
          <w:b/>
          <w:bCs/>
          <w:sz w:val="24"/>
          <w:szCs w:val="24"/>
        </w:rPr>
        <w:t>Determine in advance, the Liquidity Event or how investors will be paid back</w:t>
      </w:r>
    </w:p>
    <w:p w:rsidR="004D6D14" w:rsidRDefault="001C7B93" w:rsidP="0067207E">
      <w:pPr>
        <w:numPr>
          <w:ilvl w:val="1"/>
          <w:numId w:val="10"/>
        </w:numPr>
        <w:rPr>
          <w:rFonts w:ascii="Arial" w:hAnsi="Arial" w:cs="Arial"/>
          <w:b/>
          <w:bCs/>
          <w:sz w:val="28"/>
          <w:szCs w:val="28"/>
        </w:rPr>
      </w:pPr>
      <w:r>
        <w:rPr>
          <w:rFonts w:ascii="Arial" w:hAnsi="Arial" w:cs="Arial"/>
          <w:b/>
          <w:bCs/>
          <w:sz w:val="28"/>
          <w:szCs w:val="28"/>
        </w:rPr>
        <w:t>Selling the Properties</w:t>
      </w:r>
    </w:p>
    <w:p w:rsidR="001C7B93" w:rsidRDefault="001C7B93" w:rsidP="0067207E">
      <w:pPr>
        <w:numPr>
          <w:ilvl w:val="1"/>
          <w:numId w:val="10"/>
        </w:numPr>
        <w:rPr>
          <w:rFonts w:ascii="Arial" w:hAnsi="Arial" w:cs="Arial"/>
          <w:b/>
          <w:bCs/>
          <w:sz w:val="28"/>
          <w:szCs w:val="28"/>
        </w:rPr>
      </w:pPr>
      <w:r>
        <w:rPr>
          <w:rFonts w:ascii="Arial" w:hAnsi="Arial" w:cs="Arial"/>
          <w:b/>
          <w:bCs/>
          <w:sz w:val="28"/>
          <w:szCs w:val="28"/>
        </w:rPr>
        <w:t>Quarterly/Annual Profit splits</w:t>
      </w:r>
    </w:p>
    <w:p w:rsidR="001C7B93" w:rsidRDefault="001C7B93" w:rsidP="0067207E">
      <w:pPr>
        <w:numPr>
          <w:ilvl w:val="1"/>
          <w:numId w:val="10"/>
        </w:numPr>
        <w:rPr>
          <w:rFonts w:ascii="Arial" w:hAnsi="Arial" w:cs="Arial"/>
          <w:b/>
          <w:bCs/>
          <w:sz w:val="28"/>
          <w:szCs w:val="28"/>
        </w:rPr>
      </w:pPr>
      <w:r>
        <w:rPr>
          <w:rFonts w:ascii="Arial" w:hAnsi="Arial" w:cs="Arial"/>
          <w:b/>
          <w:bCs/>
          <w:sz w:val="28"/>
          <w:szCs w:val="28"/>
        </w:rPr>
        <w:t>Management buy out of investors.</w:t>
      </w:r>
    </w:p>
    <w:p w:rsidR="004D6D14" w:rsidRDefault="004D6D14" w:rsidP="0067207E">
      <w:pPr>
        <w:numPr>
          <w:ilvl w:val="1"/>
          <w:numId w:val="10"/>
        </w:numPr>
        <w:rPr>
          <w:rFonts w:ascii="Arial" w:hAnsi="Arial" w:cs="Arial"/>
          <w:b/>
          <w:bCs/>
          <w:sz w:val="28"/>
          <w:szCs w:val="28"/>
        </w:rPr>
      </w:pPr>
      <w:r>
        <w:rPr>
          <w:rFonts w:ascii="Arial" w:hAnsi="Arial" w:cs="Arial"/>
          <w:b/>
          <w:bCs/>
          <w:sz w:val="28"/>
          <w:szCs w:val="28"/>
        </w:rPr>
        <w:t xml:space="preserve">Acquisition/Merger </w:t>
      </w:r>
      <w:r w:rsidR="001C7B93">
        <w:rPr>
          <w:rFonts w:ascii="Arial" w:hAnsi="Arial" w:cs="Arial"/>
          <w:b/>
          <w:bCs/>
          <w:sz w:val="28"/>
          <w:szCs w:val="28"/>
        </w:rPr>
        <w:t>with another entity</w:t>
      </w:r>
    </w:p>
    <w:p w:rsidR="004D6D14" w:rsidRDefault="004D6D14" w:rsidP="001C7B93">
      <w:pPr>
        <w:rPr>
          <w:rFonts w:ascii="Arial" w:hAnsi="Arial" w:cs="Arial"/>
          <w:b/>
          <w:bCs/>
          <w:sz w:val="24"/>
          <w:szCs w:val="24"/>
        </w:rPr>
      </w:pPr>
    </w:p>
    <w:p w:rsidR="004D6D14" w:rsidRPr="001C7B93" w:rsidRDefault="004D6D14" w:rsidP="0067207E">
      <w:pPr>
        <w:numPr>
          <w:ilvl w:val="0"/>
          <w:numId w:val="10"/>
        </w:numPr>
        <w:rPr>
          <w:rFonts w:ascii="Arial" w:hAnsi="Arial" w:cs="Arial"/>
          <w:b/>
          <w:bCs/>
          <w:sz w:val="24"/>
          <w:szCs w:val="24"/>
        </w:rPr>
      </w:pPr>
      <w:r>
        <w:rPr>
          <w:rFonts w:ascii="Arial" w:hAnsi="Arial" w:cs="Arial"/>
          <w:b/>
          <w:bCs/>
          <w:sz w:val="24"/>
          <w:szCs w:val="24"/>
        </w:rPr>
        <w:t>Fees for “real estate fund”, often Management fee if the property is income generating, or instead a “back end fee” or “participation fee”, or a portin of the profits on sale of pro</w:t>
      </w:r>
      <w:r w:rsidR="008A79A3">
        <w:rPr>
          <w:rFonts w:ascii="Arial" w:hAnsi="Arial" w:cs="Arial"/>
          <w:b/>
          <w:bCs/>
          <w:sz w:val="24"/>
          <w:szCs w:val="24"/>
        </w:rPr>
        <w:t>p</w:t>
      </w:r>
      <w:r>
        <w:rPr>
          <w:rFonts w:ascii="Arial" w:hAnsi="Arial" w:cs="Arial"/>
          <w:b/>
          <w:bCs/>
          <w:sz w:val="24"/>
          <w:szCs w:val="24"/>
        </w:rPr>
        <w:t>erty</w:t>
      </w:r>
    </w:p>
    <w:p w:rsidR="00044D9E" w:rsidRDefault="00044D9E" w:rsidP="00671A26">
      <w:pPr>
        <w:rPr>
          <w:rFonts w:ascii="Arial" w:hAnsi="Arial" w:cs="Arial"/>
          <w:b/>
          <w:bCs/>
          <w:sz w:val="28"/>
          <w:szCs w:val="28"/>
        </w:rPr>
      </w:pPr>
      <w:r>
        <w:rPr>
          <w:rFonts w:ascii="Arial" w:hAnsi="Arial" w:cs="Arial"/>
          <w:b/>
          <w:bCs/>
          <w:sz w:val="28"/>
          <w:szCs w:val="28"/>
        </w:rPr>
        <w:t>_________________________</w:t>
      </w:r>
    </w:p>
    <w:p w:rsidR="00671A26" w:rsidRPr="001712A3" w:rsidRDefault="00607D3E" w:rsidP="005008BF">
      <w:pPr>
        <w:rPr>
          <w:rFonts w:ascii="Arial" w:hAnsi="Arial" w:cs="Arial"/>
          <w:b/>
          <w:bCs/>
          <w:sz w:val="28"/>
          <w:szCs w:val="28"/>
        </w:rPr>
      </w:pPr>
      <w:r w:rsidRPr="001712A3">
        <w:rPr>
          <w:rFonts w:ascii="Arial" w:hAnsi="Arial" w:cs="Arial"/>
          <w:b/>
          <w:bCs/>
          <w:i/>
          <w:sz w:val="28"/>
          <w:szCs w:val="28"/>
          <w:u w:val="single"/>
        </w:rPr>
        <w:t>Selling the deal –</w:t>
      </w:r>
      <w:r w:rsidRPr="001712A3">
        <w:rPr>
          <w:rFonts w:ascii="Arial" w:hAnsi="Arial" w:cs="Arial"/>
          <w:b/>
          <w:bCs/>
          <w:sz w:val="28"/>
          <w:szCs w:val="28"/>
        </w:rPr>
        <w:t xml:space="preserve"> </w:t>
      </w:r>
    </w:p>
    <w:p w:rsidR="00927623" w:rsidRDefault="00927623" w:rsidP="0067207E">
      <w:pPr>
        <w:numPr>
          <w:ilvl w:val="1"/>
          <w:numId w:val="8"/>
        </w:numPr>
        <w:rPr>
          <w:rFonts w:ascii="Arial" w:hAnsi="Arial" w:cs="Arial"/>
          <w:b/>
          <w:bCs/>
          <w:sz w:val="28"/>
          <w:szCs w:val="28"/>
        </w:rPr>
      </w:pPr>
      <w:r>
        <w:rPr>
          <w:rFonts w:ascii="Arial" w:hAnsi="Arial" w:cs="Arial"/>
          <w:b/>
          <w:bCs/>
          <w:sz w:val="28"/>
          <w:szCs w:val="28"/>
        </w:rPr>
        <w:t>Determine the “liquidity event”</w:t>
      </w:r>
      <w:r w:rsidR="004D6D14">
        <w:rPr>
          <w:rFonts w:ascii="Arial" w:hAnsi="Arial" w:cs="Arial"/>
          <w:b/>
          <w:bCs/>
          <w:sz w:val="28"/>
          <w:szCs w:val="28"/>
        </w:rPr>
        <w:t>, explain, don’t promise. How will investors get paid back?</w:t>
      </w:r>
    </w:p>
    <w:p w:rsidR="000C5C0C" w:rsidRDefault="00645EF6" w:rsidP="0067207E">
      <w:pPr>
        <w:numPr>
          <w:ilvl w:val="1"/>
          <w:numId w:val="8"/>
        </w:numPr>
        <w:rPr>
          <w:rFonts w:ascii="Arial" w:hAnsi="Arial" w:cs="Arial"/>
          <w:b/>
          <w:bCs/>
          <w:sz w:val="28"/>
          <w:szCs w:val="28"/>
        </w:rPr>
      </w:pPr>
      <w:r>
        <w:rPr>
          <w:rFonts w:ascii="Arial" w:hAnsi="Arial" w:cs="Arial"/>
          <w:b/>
          <w:bCs/>
          <w:sz w:val="28"/>
          <w:szCs w:val="28"/>
        </w:rPr>
        <w:t>F</w:t>
      </w:r>
      <w:r w:rsidR="00607D3E">
        <w:rPr>
          <w:rFonts w:ascii="Arial" w:hAnsi="Arial" w:cs="Arial"/>
          <w:b/>
          <w:bCs/>
          <w:sz w:val="28"/>
          <w:szCs w:val="28"/>
        </w:rPr>
        <w:t>ul</w:t>
      </w:r>
      <w:r w:rsidR="00671A26">
        <w:rPr>
          <w:rFonts w:ascii="Arial" w:hAnsi="Arial" w:cs="Arial"/>
          <w:b/>
          <w:bCs/>
          <w:sz w:val="28"/>
          <w:szCs w:val="28"/>
        </w:rPr>
        <w:t>l dis</w:t>
      </w:r>
      <w:r w:rsidR="00607D3E">
        <w:rPr>
          <w:rFonts w:ascii="Arial" w:hAnsi="Arial" w:cs="Arial"/>
          <w:b/>
          <w:bCs/>
          <w:sz w:val="28"/>
          <w:szCs w:val="28"/>
        </w:rPr>
        <w:t>c</w:t>
      </w:r>
      <w:r w:rsidR="00671A26">
        <w:rPr>
          <w:rFonts w:ascii="Arial" w:hAnsi="Arial" w:cs="Arial"/>
          <w:b/>
          <w:bCs/>
          <w:sz w:val="28"/>
          <w:szCs w:val="28"/>
        </w:rPr>
        <w:t>l</w:t>
      </w:r>
      <w:r w:rsidR="00607D3E">
        <w:rPr>
          <w:rFonts w:ascii="Arial" w:hAnsi="Arial" w:cs="Arial"/>
          <w:b/>
          <w:bCs/>
          <w:sz w:val="28"/>
          <w:szCs w:val="28"/>
        </w:rPr>
        <w:t>os</w:t>
      </w:r>
      <w:r w:rsidR="00671A26">
        <w:rPr>
          <w:rFonts w:ascii="Arial" w:hAnsi="Arial" w:cs="Arial"/>
          <w:b/>
          <w:bCs/>
          <w:sz w:val="28"/>
          <w:szCs w:val="28"/>
        </w:rPr>
        <w:t>u</w:t>
      </w:r>
      <w:r w:rsidR="00607D3E">
        <w:rPr>
          <w:rFonts w:ascii="Arial" w:hAnsi="Arial" w:cs="Arial"/>
          <w:b/>
          <w:bCs/>
          <w:sz w:val="28"/>
          <w:szCs w:val="28"/>
        </w:rPr>
        <w:t xml:space="preserve">re, </w:t>
      </w:r>
      <w:r w:rsidR="00607D3E" w:rsidRPr="000E0188">
        <w:rPr>
          <w:rFonts w:ascii="Arial" w:hAnsi="Arial" w:cs="Arial"/>
          <w:bCs/>
          <w:sz w:val="28"/>
          <w:szCs w:val="28"/>
        </w:rPr>
        <w:t xml:space="preserve">whole truth and </w:t>
      </w:r>
      <w:r w:rsidR="00541378" w:rsidRPr="000E0188">
        <w:rPr>
          <w:rFonts w:ascii="Arial" w:hAnsi="Arial" w:cs="Arial"/>
          <w:bCs/>
          <w:sz w:val="28"/>
          <w:szCs w:val="28"/>
        </w:rPr>
        <w:t>nothing</w:t>
      </w:r>
      <w:r w:rsidR="00607D3E" w:rsidRPr="000E0188">
        <w:rPr>
          <w:rFonts w:ascii="Arial" w:hAnsi="Arial" w:cs="Arial"/>
          <w:bCs/>
          <w:sz w:val="28"/>
          <w:szCs w:val="28"/>
        </w:rPr>
        <w:t xml:space="preserve"> but the truth.</w:t>
      </w:r>
    </w:p>
    <w:p w:rsidR="00645EF6" w:rsidRDefault="006E5B3F" w:rsidP="00645EF6">
      <w:pPr>
        <w:numPr>
          <w:ilvl w:val="2"/>
          <w:numId w:val="1"/>
        </w:numPr>
        <w:rPr>
          <w:rFonts w:ascii="Arial" w:hAnsi="Arial" w:cs="Arial"/>
          <w:b/>
          <w:bCs/>
          <w:sz w:val="28"/>
          <w:szCs w:val="28"/>
        </w:rPr>
      </w:pPr>
      <w:r>
        <w:rPr>
          <w:rFonts w:ascii="Arial" w:hAnsi="Arial" w:cs="Arial"/>
          <w:b/>
          <w:bCs/>
          <w:sz w:val="28"/>
          <w:szCs w:val="28"/>
        </w:rPr>
        <w:t>No su</w:t>
      </w:r>
      <w:r w:rsidR="00645EF6">
        <w:rPr>
          <w:rFonts w:ascii="Arial" w:hAnsi="Arial" w:cs="Arial"/>
          <w:b/>
          <w:bCs/>
          <w:sz w:val="28"/>
          <w:szCs w:val="28"/>
        </w:rPr>
        <w:t>perlatives.</w:t>
      </w:r>
    </w:p>
    <w:p w:rsidR="00645EF6" w:rsidRDefault="00645EF6" w:rsidP="00645EF6">
      <w:pPr>
        <w:numPr>
          <w:ilvl w:val="2"/>
          <w:numId w:val="1"/>
        </w:numPr>
        <w:rPr>
          <w:rFonts w:ascii="Arial" w:hAnsi="Arial" w:cs="Arial"/>
          <w:b/>
          <w:bCs/>
          <w:sz w:val="28"/>
          <w:szCs w:val="28"/>
        </w:rPr>
      </w:pPr>
      <w:r>
        <w:rPr>
          <w:rFonts w:ascii="Arial" w:hAnsi="Arial" w:cs="Arial"/>
          <w:b/>
          <w:bCs/>
          <w:sz w:val="28"/>
          <w:szCs w:val="28"/>
        </w:rPr>
        <w:t>No BS</w:t>
      </w:r>
    </w:p>
    <w:p w:rsidR="00645EF6" w:rsidRPr="000E0188" w:rsidRDefault="00645EF6" w:rsidP="0067207E">
      <w:pPr>
        <w:numPr>
          <w:ilvl w:val="1"/>
          <w:numId w:val="8"/>
        </w:numPr>
        <w:rPr>
          <w:rFonts w:ascii="Arial" w:hAnsi="Arial" w:cs="Arial"/>
          <w:bCs/>
          <w:sz w:val="28"/>
          <w:szCs w:val="28"/>
        </w:rPr>
      </w:pPr>
      <w:r w:rsidRPr="000E0188">
        <w:rPr>
          <w:rFonts w:ascii="Arial" w:hAnsi="Arial" w:cs="Arial"/>
          <w:b/>
          <w:bCs/>
          <w:sz w:val="28"/>
          <w:szCs w:val="28"/>
        </w:rPr>
        <w:t>Separate selling your product</w:t>
      </w:r>
      <w:r w:rsidRPr="000E0188">
        <w:rPr>
          <w:rFonts w:ascii="Arial" w:hAnsi="Arial" w:cs="Arial"/>
          <w:bCs/>
          <w:sz w:val="28"/>
          <w:szCs w:val="28"/>
        </w:rPr>
        <w:t xml:space="preserve"> and the virtues of you company from selling the stock in the company, Turn off the marketing press.</w:t>
      </w:r>
    </w:p>
    <w:p w:rsidR="00645EF6" w:rsidRPr="000E0188" w:rsidRDefault="00645EF6" w:rsidP="0067207E">
      <w:pPr>
        <w:numPr>
          <w:ilvl w:val="1"/>
          <w:numId w:val="8"/>
        </w:numPr>
        <w:rPr>
          <w:rFonts w:ascii="Arial" w:hAnsi="Arial" w:cs="Arial"/>
          <w:bCs/>
          <w:sz w:val="28"/>
          <w:szCs w:val="28"/>
        </w:rPr>
      </w:pPr>
      <w:r w:rsidRPr="000E0188">
        <w:rPr>
          <w:rFonts w:ascii="Arial" w:hAnsi="Arial" w:cs="Arial"/>
          <w:bCs/>
          <w:sz w:val="28"/>
          <w:szCs w:val="28"/>
        </w:rPr>
        <w:t xml:space="preserve">You’re </w:t>
      </w:r>
      <w:r w:rsidRPr="000E0188">
        <w:rPr>
          <w:rFonts w:ascii="Arial" w:hAnsi="Arial" w:cs="Arial"/>
          <w:b/>
          <w:bCs/>
          <w:sz w:val="28"/>
          <w:szCs w:val="28"/>
        </w:rPr>
        <w:t>not selling</w:t>
      </w:r>
      <w:r w:rsidR="006E5B3F">
        <w:rPr>
          <w:rFonts w:ascii="Arial" w:hAnsi="Arial" w:cs="Arial"/>
          <w:b/>
          <w:bCs/>
          <w:sz w:val="28"/>
          <w:szCs w:val="28"/>
        </w:rPr>
        <w:t xml:space="preserve"> a used car or</w:t>
      </w:r>
      <w:r w:rsidRPr="000E0188">
        <w:rPr>
          <w:rFonts w:ascii="Arial" w:hAnsi="Arial" w:cs="Arial"/>
          <w:b/>
          <w:bCs/>
          <w:sz w:val="28"/>
          <w:szCs w:val="28"/>
        </w:rPr>
        <w:t xml:space="preserve"> real estate</w:t>
      </w:r>
      <w:r w:rsidRPr="000E0188">
        <w:rPr>
          <w:rFonts w:ascii="Arial" w:hAnsi="Arial" w:cs="Arial"/>
          <w:bCs/>
          <w:sz w:val="28"/>
          <w:szCs w:val="28"/>
        </w:rPr>
        <w:t xml:space="preserve"> –</w:t>
      </w:r>
      <w:r w:rsidR="006E5B3F">
        <w:rPr>
          <w:rFonts w:ascii="Arial" w:hAnsi="Arial" w:cs="Arial"/>
          <w:bCs/>
          <w:sz w:val="28"/>
          <w:szCs w:val="28"/>
        </w:rPr>
        <w:t xml:space="preserve"> Taking the approach of</w:t>
      </w:r>
      <w:r w:rsidRPr="000E0188">
        <w:rPr>
          <w:rFonts w:ascii="Arial" w:hAnsi="Arial" w:cs="Arial"/>
          <w:bCs/>
          <w:sz w:val="28"/>
          <w:szCs w:val="28"/>
        </w:rPr>
        <w:t xml:space="preserve"> “if you don’t buy into the opportunity to day, it will be gone” is </w:t>
      </w:r>
      <w:r w:rsidRPr="006E5B3F">
        <w:rPr>
          <w:rFonts w:ascii="Arial" w:hAnsi="Arial" w:cs="Arial"/>
          <w:bCs/>
          <w:sz w:val="28"/>
          <w:szCs w:val="28"/>
          <w:u w:val="single"/>
        </w:rPr>
        <w:t xml:space="preserve">not </w:t>
      </w:r>
      <w:r w:rsidRPr="000E0188">
        <w:rPr>
          <w:rFonts w:ascii="Arial" w:hAnsi="Arial" w:cs="Arial"/>
          <w:bCs/>
          <w:sz w:val="28"/>
          <w:szCs w:val="28"/>
        </w:rPr>
        <w:t>appropriate</w:t>
      </w:r>
      <w:r w:rsidR="006E5B3F">
        <w:rPr>
          <w:rFonts w:ascii="Arial" w:hAnsi="Arial" w:cs="Arial"/>
          <w:bCs/>
          <w:sz w:val="28"/>
          <w:szCs w:val="28"/>
        </w:rPr>
        <w:t>.</w:t>
      </w:r>
    </w:p>
    <w:p w:rsidR="00E861CA" w:rsidRPr="000E0188" w:rsidRDefault="00E861CA" w:rsidP="0067207E">
      <w:pPr>
        <w:numPr>
          <w:ilvl w:val="1"/>
          <w:numId w:val="8"/>
        </w:numPr>
        <w:rPr>
          <w:rFonts w:ascii="Arial" w:hAnsi="Arial" w:cs="Arial"/>
          <w:bCs/>
          <w:sz w:val="28"/>
          <w:szCs w:val="28"/>
        </w:rPr>
      </w:pPr>
      <w:r w:rsidRPr="000E0188">
        <w:rPr>
          <w:rFonts w:ascii="Arial" w:hAnsi="Arial" w:cs="Arial"/>
          <w:bCs/>
          <w:sz w:val="28"/>
          <w:szCs w:val="28"/>
        </w:rPr>
        <w:t xml:space="preserve">Will be </w:t>
      </w:r>
      <w:r w:rsidRPr="000E0188">
        <w:rPr>
          <w:rFonts w:ascii="Arial" w:hAnsi="Arial" w:cs="Arial"/>
          <w:b/>
          <w:bCs/>
          <w:sz w:val="28"/>
          <w:szCs w:val="28"/>
        </w:rPr>
        <w:t>partners with your investors</w:t>
      </w:r>
      <w:r w:rsidRPr="000E0188">
        <w:rPr>
          <w:rFonts w:ascii="Arial" w:hAnsi="Arial" w:cs="Arial"/>
          <w:bCs/>
          <w:sz w:val="28"/>
          <w:szCs w:val="28"/>
        </w:rPr>
        <w:t xml:space="preserve"> for a long time, </w:t>
      </w:r>
      <w:r w:rsidR="00645EF6" w:rsidRPr="000E0188">
        <w:rPr>
          <w:rFonts w:ascii="Arial" w:hAnsi="Arial" w:cs="Arial"/>
          <w:bCs/>
          <w:sz w:val="28"/>
          <w:szCs w:val="28"/>
        </w:rPr>
        <w:t xml:space="preserve">and want to develop and maintain a good relationship with them, </w:t>
      </w:r>
      <w:r w:rsidRPr="000E0188">
        <w:rPr>
          <w:rFonts w:ascii="Arial" w:hAnsi="Arial" w:cs="Arial"/>
          <w:bCs/>
          <w:sz w:val="28"/>
          <w:szCs w:val="28"/>
        </w:rPr>
        <w:t>don’t BS them.</w:t>
      </w:r>
    </w:p>
    <w:p w:rsidR="00686A19" w:rsidRPr="000E0188" w:rsidRDefault="001E571C" w:rsidP="0067207E">
      <w:pPr>
        <w:numPr>
          <w:ilvl w:val="1"/>
          <w:numId w:val="8"/>
        </w:numPr>
        <w:rPr>
          <w:rFonts w:ascii="Arial" w:hAnsi="Arial" w:cs="Arial"/>
          <w:b/>
          <w:bCs/>
          <w:sz w:val="28"/>
          <w:szCs w:val="28"/>
        </w:rPr>
      </w:pPr>
      <w:r>
        <w:rPr>
          <w:rFonts w:ascii="Arial" w:hAnsi="Arial" w:cs="Arial"/>
          <w:b/>
          <w:bCs/>
          <w:sz w:val="28"/>
          <w:szCs w:val="28"/>
        </w:rPr>
        <w:t xml:space="preserve">Investors can file </w:t>
      </w:r>
      <w:r w:rsidR="00686A19" w:rsidRPr="000E0188">
        <w:rPr>
          <w:rFonts w:ascii="Arial" w:hAnsi="Arial" w:cs="Arial"/>
          <w:b/>
          <w:bCs/>
          <w:sz w:val="28"/>
          <w:szCs w:val="28"/>
        </w:rPr>
        <w:t>Lawsuits for misstatements or even misleading statements</w:t>
      </w:r>
    </w:p>
    <w:p w:rsidR="006E63DD" w:rsidRDefault="006E63DD" w:rsidP="00A85677">
      <w:pPr>
        <w:rPr>
          <w:rFonts w:ascii="Arial" w:hAnsi="Arial" w:cs="Arial"/>
          <w:b/>
          <w:bCs/>
          <w:sz w:val="28"/>
          <w:szCs w:val="28"/>
        </w:rPr>
      </w:pPr>
    </w:p>
    <w:p w:rsidR="000E28C1" w:rsidRPr="001712A3" w:rsidRDefault="000E0188" w:rsidP="0067207E">
      <w:pPr>
        <w:pStyle w:val="ListParagraph"/>
        <w:numPr>
          <w:ilvl w:val="0"/>
          <w:numId w:val="17"/>
        </w:numPr>
        <w:rPr>
          <w:rFonts w:ascii="Arial" w:hAnsi="Arial" w:cs="Arial"/>
          <w:b/>
          <w:bCs/>
          <w:i/>
          <w:sz w:val="28"/>
          <w:szCs w:val="28"/>
          <w:u w:val="single"/>
        </w:rPr>
      </w:pPr>
      <w:r w:rsidRPr="001712A3">
        <w:rPr>
          <w:rFonts w:ascii="Arial" w:hAnsi="Arial" w:cs="Arial"/>
          <w:b/>
          <w:bCs/>
          <w:i/>
          <w:sz w:val="28"/>
          <w:szCs w:val="28"/>
          <w:u w:val="single"/>
        </w:rPr>
        <w:t>Common Mistakes</w:t>
      </w:r>
      <w:r w:rsidR="0076502C" w:rsidRPr="001712A3">
        <w:rPr>
          <w:rFonts w:ascii="Arial" w:hAnsi="Arial" w:cs="Arial"/>
          <w:b/>
          <w:bCs/>
          <w:i/>
          <w:sz w:val="28"/>
          <w:szCs w:val="28"/>
          <w:u w:val="single"/>
        </w:rPr>
        <w:t>:</w:t>
      </w:r>
    </w:p>
    <w:p w:rsidR="000E28C1" w:rsidRPr="001E571C" w:rsidRDefault="00AD6826" w:rsidP="0076502C">
      <w:pPr>
        <w:numPr>
          <w:ilvl w:val="0"/>
          <w:numId w:val="1"/>
        </w:numPr>
        <w:rPr>
          <w:rFonts w:ascii="Arial" w:hAnsi="Arial" w:cs="Arial"/>
          <w:bCs/>
          <w:sz w:val="24"/>
          <w:szCs w:val="24"/>
        </w:rPr>
      </w:pPr>
      <w:r w:rsidRPr="00E61ECD">
        <w:rPr>
          <w:rFonts w:ascii="Arial" w:hAnsi="Arial" w:cs="Arial"/>
          <w:bCs/>
          <w:sz w:val="28"/>
          <w:szCs w:val="28"/>
        </w:rPr>
        <w:t>Salaries to Founders</w:t>
      </w:r>
      <w:r w:rsidR="00E61ECD" w:rsidRPr="00E61ECD">
        <w:rPr>
          <w:rFonts w:ascii="Arial" w:hAnsi="Arial" w:cs="Arial"/>
          <w:bCs/>
          <w:sz w:val="28"/>
          <w:szCs w:val="28"/>
        </w:rPr>
        <w:t>, or paying back founder loans,</w:t>
      </w:r>
      <w:r w:rsidRPr="00E61ECD">
        <w:rPr>
          <w:rFonts w:ascii="Arial" w:hAnsi="Arial" w:cs="Arial"/>
          <w:bCs/>
          <w:sz w:val="28"/>
          <w:szCs w:val="28"/>
        </w:rPr>
        <w:t xml:space="preserve"> early in the game</w:t>
      </w:r>
      <w:r w:rsidR="001E571C">
        <w:rPr>
          <w:rFonts w:ascii="Arial" w:hAnsi="Arial" w:cs="Arial"/>
          <w:bCs/>
          <w:sz w:val="28"/>
          <w:szCs w:val="28"/>
        </w:rPr>
        <w:t xml:space="preserve">. </w:t>
      </w:r>
      <w:r w:rsidR="001E571C" w:rsidRPr="001E571C">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0E0188" w:rsidRPr="00E61ECD" w:rsidRDefault="00AD6826" w:rsidP="0076502C">
      <w:pPr>
        <w:numPr>
          <w:ilvl w:val="0"/>
          <w:numId w:val="1"/>
        </w:numPr>
        <w:rPr>
          <w:rFonts w:ascii="Arial" w:hAnsi="Arial" w:cs="Arial"/>
          <w:bCs/>
          <w:sz w:val="28"/>
          <w:szCs w:val="28"/>
        </w:rPr>
      </w:pPr>
      <w:r w:rsidRPr="00E61ECD">
        <w:rPr>
          <w:rFonts w:ascii="Arial" w:hAnsi="Arial" w:cs="Arial"/>
          <w:bCs/>
          <w:sz w:val="28"/>
          <w:szCs w:val="28"/>
        </w:rPr>
        <w:t>Pie-in-the-sky projections</w:t>
      </w:r>
      <w:r w:rsidR="000E0188" w:rsidRPr="00E61ECD">
        <w:rPr>
          <w:rFonts w:ascii="Arial" w:hAnsi="Arial" w:cs="Arial"/>
          <w:bCs/>
          <w:sz w:val="28"/>
          <w:szCs w:val="28"/>
        </w:rPr>
        <w:t xml:space="preserve">, or </w:t>
      </w:r>
    </w:p>
    <w:p w:rsidR="000E0188" w:rsidRPr="00E61ECD" w:rsidRDefault="001E571C" w:rsidP="0076502C">
      <w:pPr>
        <w:numPr>
          <w:ilvl w:val="1"/>
          <w:numId w:val="1"/>
        </w:numPr>
        <w:rPr>
          <w:rFonts w:ascii="Arial" w:hAnsi="Arial" w:cs="Arial"/>
          <w:bCs/>
          <w:sz w:val="28"/>
          <w:szCs w:val="28"/>
        </w:rPr>
      </w:pPr>
      <w:r>
        <w:rPr>
          <w:rFonts w:ascii="Arial" w:hAnsi="Arial" w:cs="Arial"/>
          <w:bCs/>
          <w:sz w:val="28"/>
          <w:szCs w:val="28"/>
        </w:rPr>
        <w:t>O</w:t>
      </w:r>
      <w:r w:rsidR="0076502C" w:rsidRPr="00E61ECD">
        <w:rPr>
          <w:rFonts w:ascii="Arial" w:hAnsi="Arial" w:cs="Arial"/>
          <w:bCs/>
          <w:sz w:val="28"/>
          <w:szCs w:val="28"/>
        </w:rPr>
        <w:t>nly one set of project</w:t>
      </w:r>
      <w:r w:rsidR="000E0188" w:rsidRPr="00E61ECD">
        <w:rPr>
          <w:rFonts w:ascii="Arial" w:hAnsi="Arial" w:cs="Arial"/>
          <w:bCs/>
          <w:sz w:val="28"/>
          <w:szCs w:val="28"/>
        </w:rPr>
        <w:t xml:space="preserve">ions </w:t>
      </w:r>
      <w:r>
        <w:rPr>
          <w:rFonts w:ascii="Arial" w:hAnsi="Arial" w:cs="Arial"/>
          <w:bCs/>
          <w:sz w:val="28"/>
          <w:szCs w:val="28"/>
        </w:rPr>
        <w:t xml:space="preserve">(use 3, min, mid, max) </w:t>
      </w:r>
      <w:r w:rsidR="000E0188" w:rsidRPr="00E61ECD">
        <w:rPr>
          <w:rFonts w:ascii="Arial" w:hAnsi="Arial" w:cs="Arial"/>
          <w:bCs/>
          <w:sz w:val="28"/>
          <w:szCs w:val="28"/>
        </w:rPr>
        <w:t xml:space="preserve">or </w:t>
      </w:r>
    </w:p>
    <w:p w:rsidR="00AD6826" w:rsidRPr="00E61ECD" w:rsidRDefault="001E571C" w:rsidP="0076502C">
      <w:pPr>
        <w:numPr>
          <w:ilvl w:val="1"/>
          <w:numId w:val="1"/>
        </w:numPr>
        <w:rPr>
          <w:rFonts w:ascii="Arial" w:hAnsi="Arial" w:cs="Arial"/>
          <w:bCs/>
          <w:sz w:val="28"/>
          <w:szCs w:val="28"/>
        </w:rPr>
      </w:pPr>
      <w:r>
        <w:rPr>
          <w:rFonts w:ascii="Arial" w:hAnsi="Arial" w:cs="Arial"/>
          <w:bCs/>
          <w:sz w:val="28"/>
          <w:szCs w:val="28"/>
        </w:rPr>
        <w:t>No substance as back-</w:t>
      </w:r>
      <w:r w:rsidR="000E0188" w:rsidRPr="00E61ECD">
        <w:rPr>
          <w:rFonts w:ascii="Arial" w:hAnsi="Arial" w:cs="Arial"/>
          <w:bCs/>
          <w:sz w:val="28"/>
          <w:szCs w:val="28"/>
        </w:rPr>
        <w:t>up for the projections</w:t>
      </w:r>
    </w:p>
    <w:p w:rsidR="0076502C" w:rsidRPr="00E61ECD" w:rsidRDefault="001E571C" w:rsidP="0076502C">
      <w:pPr>
        <w:numPr>
          <w:ilvl w:val="1"/>
          <w:numId w:val="1"/>
        </w:numPr>
        <w:rPr>
          <w:rFonts w:ascii="Arial" w:hAnsi="Arial" w:cs="Arial"/>
          <w:bCs/>
          <w:sz w:val="28"/>
          <w:szCs w:val="28"/>
        </w:rPr>
      </w:pPr>
      <w:r>
        <w:rPr>
          <w:rFonts w:ascii="Arial" w:hAnsi="Arial" w:cs="Arial"/>
          <w:bCs/>
          <w:sz w:val="28"/>
          <w:szCs w:val="28"/>
        </w:rPr>
        <w:t>E</w:t>
      </w:r>
      <w:r w:rsidR="0076502C" w:rsidRPr="00E61ECD">
        <w:rPr>
          <w:rFonts w:ascii="Arial" w:hAnsi="Arial" w:cs="Arial"/>
          <w:bCs/>
          <w:sz w:val="28"/>
          <w:szCs w:val="28"/>
        </w:rPr>
        <w:t>xcel sheet that does not add up</w:t>
      </w:r>
    </w:p>
    <w:p w:rsidR="00E861CA" w:rsidRPr="001E571C" w:rsidRDefault="00E861CA" w:rsidP="0076502C">
      <w:pPr>
        <w:numPr>
          <w:ilvl w:val="0"/>
          <w:numId w:val="1"/>
        </w:numPr>
        <w:rPr>
          <w:rFonts w:ascii="Arial" w:hAnsi="Arial" w:cs="Arial"/>
          <w:bCs/>
          <w:sz w:val="24"/>
          <w:szCs w:val="24"/>
        </w:rPr>
      </w:pPr>
      <w:r w:rsidRPr="00E61ECD">
        <w:rPr>
          <w:rFonts w:ascii="Arial" w:hAnsi="Arial" w:cs="Arial"/>
          <w:sz w:val="28"/>
          <w:szCs w:val="28"/>
        </w:rPr>
        <w:t>Unrealistic expe</w:t>
      </w:r>
      <w:r w:rsidR="00686A19" w:rsidRPr="00E61ECD">
        <w:rPr>
          <w:rFonts w:ascii="Arial" w:hAnsi="Arial" w:cs="Arial"/>
          <w:sz w:val="28"/>
          <w:szCs w:val="28"/>
        </w:rPr>
        <w:t>ctations about % of equity give-</w:t>
      </w:r>
      <w:r w:rsidRPr="00E61ECD">
        <w:rPr>
          <w:rFonts w:ascii="Arial" w:hAnsi="Arial" w:cs="Arial"/>
          <w:sz w:val="28"/>
          <w:szCs w:val="28"/>
        </w:rPr>
        <w:t>up for the funding you so desperately need.</w:t>
      </w:r>
      <w:r w:rsidR="001E571C">
        <w:rPr>
          <w:rFonts w:ascii="Arial" w:hAnsi="Arial" w:cs="Arial"/>
          <w:sz w:val="28"/>
          <w:szCs w:val="28"/>
        </w:rPr>
        <w:t xml:space="preserve"> </w:t>
      </w:r>
      <w:r w:rsidR="001E571C" w:rsidRPr="001E571C">
        <w:rPr>
          <w:rFonts w:ascii="Arial" w:hAnsi="Arial" w:cs="Arial"/>
          <w:sz w:val="24"/>
          <w:szCs w:val="24"/>
        </w:rPr>
        <w:t>Professional investors will expect to take 40% or 50% or 70% or even higher, if the company is not yet well developed.</w:t>
      </w:r>
    </w:p>
    <w:p w:rsidR="00E861CA" w:rsidRPr="00E61ECD" w:rsidRDefault="00E861CA" w:rsidP="0067207E">
      <w:pPr>
        <w:numPr>
          <w:ilvl w:val="0"/>
          <w:numId w:val="6"/>
        </w:numPr>
        <w:rPr>
          <w:rFonts w:ascii="Arial" w:hAnsi="Arial" w:cs="Arial"/>
          <w:sz w:val="28"/>
          <w:szCs w:val="28"/>
        </w:rPr>
      </w:pPr>
      <w:r w:rsidRPr="00E61ECD">
        <w:rPr>
          <w:rFonts w:ascii="Arial" w:hAnsi="Arial" w:cs="Arial"/>
          <w:sz w:val="28"/>
          <w:szCs w:val="28"/>
        </w:rPr>
        <w:t>Ignoring Due Diligence Issues in backgrounds of principals, officers and directors</w:t>
      </w:r>
      <w:r w:rsidR="001E571C">
        <w:rPr>
          <w:rFonts w:ascii="Arial" w:hAnsi="Arial" w:cs="Arial"/>
          <w:sz w:val="28"/>
          <w:szCs w:val="28"/>
        </w:rPr>
        <w:t xml:space="preserve">. </w:t>
      </w:r>
      <w:r w:rsidR="001E571C">
        <w:rPr>
          <w:rFonts w:ascii="Arial" w:hAnsi="Arial" w:cs="Arial"/>
          <w:sz w:val="24"/>
          <w:szCs w:val="24"/>
        </w:rPr>
        <w:t xml:space="preserve"> Run</w:t>
      </w:r>
      <w:r w:rsidR="001E571C" w:rsidRPr="001E571C">
        <w:rPr>
          <w:rFonts w:ascii="Arial" w:hAnsi="Arial" w:cs="Arial"/>
          <w:sz w:val="24"/>
          <w:szCs w:val="24"/>
        </w:rPr>
        <w:t xml:space="preserve"> a background check on yourself, and also Google yourself, before you contact any investors.</w:t>
      </w:r>
      <w:r w:rsidR="001E571C">
        <w:rPr>
          <w:rFonts w:ascii="Arial" w:hAnsi="Arial" w:cs="Arial"/>
          <w:sz w:val="24"/>
          <w:szCs w:val="24"/>
        </w:rPr>
        <w:t xml:space="preserve"> Do a credit check on yourself as well. Investors will do all of the above.</w:t>
      </w:r>
    </w:p>
    <w:p w:rsidR="00E861CA" w:rsidRPr="001E571C" w:rsidRDefault="00E861CA" w:rsidP="0067207E">
      <w:pPr>
        <w:numPr>
          <w:ilvl w:val="0"/>
          <w:numId w:val="6"/>
        </w:numPr>
        <w:rPr>
          <w:rFonts w:ascii="Arial" w:hAnsi="Arial" w:cs="Arial"/>
          <w:sz w:val="24"/>
          <w:szCs w:val="24"/>
        </w:rPr>
      </w:pPr>
      <w:r w:rsidRPr="00E61ECD">
        <w:rPr>
          <w:rFonts w:ascii="Arial" w:hAnsi="Arial" w:cs="Arial"/>
          <w:sz w:val="28"/>
          <w:szCs w:val="28"/>
        </w:rPr>
        <w:t>Dispensing stock loosely, to everyone including the cleaning lady</w:t>
      </w:r>
      <w:r w:rsidR="001E571C" w:rsidRPr="001E571C">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E861CA" w:rsidRPr="00E61ECD" w:rsidRDefault="00E861CA" w:rsidP="0067207E">
      <w:pPr>
        <w:numPr>
          <w:ilvl w:val="0"/>
          <w:numId w:val="6"/>
        </w:numPr>
        <w:rPr>
          <w:rFonts w:ascii="Arial" w:hAnsi="Arial" w:cs="Arial"/>
          <w:sz w:val="28"/>
          <w:szCs w:val="28"/>
        </w:rPr>
      </w:pPr>
      <w:r w:rsidRPr="00E61ECD">
        <w:rPr>
          <w:rFonts w:ascii="Arial" w:hAnsi="Arial" w:cs="Arial"/>
          <w:sz w:val="28"/>
          <w:szCs w:val="28"/>
        </w:rPr>
        <w:t xml:space="preserve">Waiting too long to </w:t>
      </w:r>
      <w:r w:rsidR="00E61ECD">
        <w:rPr>
          <w:rFonts w:ascii="Arial" w:hAnsi="Arial" w:cs="Arial"/>
          <w:sz w:val="28"/>
          <w:szCs w:val="28"/>
        </w:rPr>
        <w:t>start preparation for a</w:t>
      </w:r>
      <w:r w:rsidRPr="00E61ECD">
        <w:rPr>
          <w:rFonts w:ascii="Arial" w:hAnsi="Arial" w:cs="Arial"/>
          <w:sz w:val="28"/>
          <w:szCs w:val="28"/>
        </w:rPr>
        <w:t xml:space="preserve"> capital raise, creating an emergency out of it.</w:t>
      </w:r>
    </w:p>
    <w:p w:rsidR="00E861CA" w:rsidRPr="001E571C" w:rsidRDefault="00E861CA" w:rsidP="0067207E">
      <w:pPr>
        <w:numPr>
          <w:ilvl w:val="1"/>
          <w:numId w:val="6"/>
        </w:numPr>
        <w:rPr>
          <w:rFonts w:ascii="Arial" w:hAnsi="Arial" w:cs="Arial"/>
          <w:sz w:val="24"/>
          <w:szCs w:val="24"/>
        </w:rPr>
      </w:pPr>
      <w:r w:rsidRPr="001E571C">
        <w:rPr>
          <w:rFonts w:ascii="Arial" w:hAnsi="Arial" w:cs="Arial"/>
          <w:sz w:val="24"/>
          <w:szCs w:val="24"/>
        </w:rPr>
        <w:t>Desperate will be written all over your face and your financials</w:t>
      </w:r>
    </w:p>
    <w:p w:rsidR="00E861CA" w:rsidRPr="001E571C" w:rsidRDefault="00E861CA" w:rsidP="0067207E">
      <w:pPr>
        <w:numPr>
          <w:ilvl w:val="1"/>
          <w:numId w:val="6"/>
        </w:numPr>
        <w:rPr>
          <w:rFonts w:ascii="Arial" w:hAnsi="Arial" w:cs="Arial"/>
          <w:sz w:val="24"/>
          <w:szCs w:val="24"/>
        </w:rPr>
      </w:pPr>
      <w:r w:rsidRPr="001E571C">
        <w:rPr>
          <w:rFonts w:ascii="Arial" w:hAnsi="Arial" w:cs="Arial"/>
          <w:sz w:val="24"/>
          <w:szCs w:val="24"/>
        </w:rPr>
        <w:t>Intention is to overlap between the next capital raise and the end of the current money.</w:t>
      </w:r>
    </w:p>
    <w:p w:rsidR="00E61ECD" w:rsidRPr="00E61ECD" w:rsidRDefault="00E61ECD" w:rsidP="0067207E">
      <w:pPr>
        <w:numPr>
          <w:ilvl w:val="1"/>
          <w:numId w:val="6"/>
        </w:numPr>
        <w:rPr>
          <w:rFonts w:ascii="Arial" w:hAnsi="Arial" w:cs="Arial"/>
          <w:sz w:val="28"/>
          <w:szCs w:val="28"/>
        </w:rPr>
      </w:pPr>
      <w:r w:rsidRPr="001E571C">
        <w:rPr>
          <w:rFonts w:ascii="Arial" w:hAnsi="Arial" w:cs="Arial"/>
          <w:sz w:val="24"/>
          <w:szCs w:val="24"/>
        </w:rPr>
        <w:t>Allow 12 to 18 months to do the preparation, find the money and close the deal</w:t>
      </w:r>
      <w:r>
        <w:rPr>
          <w:rFonts w:ascii="Arial" w:hAnsi="Arial" w:cs="Arial"/>
          <w:sz w:val="28"/>
          <w:szCs w:val="28"/>
        </w:rPr>
        <w:t>.</w:t>
      </w:r>
    </w:p>
    <w:p w:rsidR="00E61ECD" w:rsidRPr="00E61ECD" w:rsidRDefault="00E61ECD" w:rsidP="0067207E">
      <w:pPr>
        <w:numPr>
          <w:ilvl w:val="0"/>
          <w:numId w:val="6"/>
        </w:numPr>
        <w:rPr>
          <w:rFonts w:ascii="Arial" w:hAnsi="Arial" w:cs="Arial"/>
          <w:sz w:val="28"/>
          <w:szCs w:val="28"/>
        </w:rPr>
      </w:pPr>
      <w:r w:rsidRPr="00E61ECD">
        <w:rPr>
          <w:rFonts w:ascii="Arial" w:hAnsi="Arial" w:cs="Arial"/>
          <w:sz w:val="28"/>
          <w:szCs w:val="28"/>
        </w:rPr>
        <w:t>Wrong Motivation for doing capital raise – to Cash you out</w:t>
      </w:r>
    </w:p>
    <w:p w:rsidR="00E61ECD" w:rsidRPr="001E571C" w:rsidRDefault="00E861CA" w:rsidP="0067207E">
      <w:pPr>
        <w:numPr>
          <w:ilvl w:val="1"/>
          <w:numId w:val="6"/>
        </w:numPr>
        <w:rPr>
          <w:rFonts w:ascii="Arial" w:hAnsi="Arial" w:cs="Arial"/>
          <w:sz w:val="24"/>
          <w:szCs w:val="24"/>
        </w:rPr>
      </w:pPr>
      <w:r w:rsidRPr="001E571C">
        <w:rPr>
          <w:rFonts w:ascii="Arial" w:hAnsi="Arial" w:cs="Arial"/>
          <w:sz w:val="24"/>
          <w:szCs w:val="24"/>
        </w:rPr>
        <w:t xml:space="preserve">Examine your motivation </w:t>
      </w:r>
    </w:p>
    <w:p w:rsidR="00E861CA" w:rsidRPr="00E61ECD" w:rsidRDefault="00E61ECD" w:rsidP="0067207E">
      <w:pPr>
        <w:numPr>
          <w:ilvl w:val="1"/>
          <w:numId w:val="6"/>
        </w:numPr>
        <w:rPr>
          <w:rFonts w:ascii="Arial" w:hAnsi="Arial" w:cs="Arial"/>
          <w:sz w:val="28"/>
          <w:szCs w:val="28"/>
        </w:rPr>
      </w:pPr>
      <w:r w:rsidRPr="001E571C">
        <w:rPr>
          <w:rFonts w:ascii="Arial" w:hAnsi="Arial" w:cs="Arial"/>
          <w:sz w:val="24"/>
          <w:szCs w:val="24"/>
        </w:rPr>
        <w:t>N</w:t>
      </w:r>
      <w:r w:rsidR="00E861CA" w:rsidRPr="001E571C">
        <w:rPr>
          <w:rFonts w:ascii="Arial" w:hAnsi="Arial" w:cs="Arial"/>
          <w:sz w:val="24"/>
          <w:szCs w:val="24"/>
        </w:rPr>
        <w:t xml:space="preserve">ot a get rich quick scheme based on exit quick strategy – </w:t>
      </w:r>
      <w:r w:rsidR="001E571C">
        <w:rPr>
          <w:rFonts w:ascii="Arial" w:hAnsi="Arial" w:cs="Arial"/>
          <w:sz w:val="24"/>
          <w:szCs w:val="24"/>
        </w:rPr>
        <w:t xml:space="preserve">expect to be in it for the </w:t>
      </w:r>
      <w:r w:rsidR="00E861CA" w:rsidRPr="001E571C">
        <w:rPr>
          <w:rFonts w:ascii="Arial" w:hAnsi="Arial" w:cs="Arial"/>
          <w:sz w:val="24"/>
          <w:szCs w:val="24"/>
        </w:rPr>
        <w:t>long haul</w:t>
      </w:r>
    </w:p>
    <w:p w:rsidR="00E861CA" w:rsidRPr="00E61ECD" w:rsidRDefault="00E61ECD" w:rsidP="0067207E">
      <w:pPr>
        <w:numPr>
          <w:ilvl w:val="0"/>
          <w:numId w:val="6"/>
        </w:numPr>
        <w:rPr>
          <w:rFonts w:ascii="Arial" w:hAnsi="Arial" w:cs="Arial"/>
          <w:sz w:val="28"/>
          <w:szCs w:val="28"/>
        </w:rPr>
      </w:pPr>
      <w:r w:rsidRPr="00E61ECD">
        <w:rPr>
          <w:rFonts w:ascii="Arial" w:hAnsi="Arial" w:cs="Arial"/>
          <w:sz w:val="28"/>
          <w:szCs w:val="28"/>
        </w:rPr>
        <w:t>Believing th</w:t>
      </w:r>
      <w:r w:rsidR="00E861CA" w:rsidRPr="00E61ECD">
        <w:rPr>
          <w:rFonts w:ascii="Arial" w:hAnsi="Arial" w:cs="Arial"/>
          <w:sz w:val="28"/>
          <w:szCs w:val="28"/>
        </w:rPr>
        <w:t>at you</w:t>
      </w:r>
      <w:r w:rsidRPr="00E61ECD">
        <w:rPr>
          <w:rFonts w:ascii="Arial" w:hAnsi="Arial" w:cs="Arial"/>
          <w:sz w:val="28"/>
          <w:szCs w:val="28"/>
        </w:rPr>
        <w:t>r lawyer or accountant</w:t>
      </w:r>
      <w:r w:rsidR="00E861CA" w:rsidRPr="00E61ECD">
        <w:rPr>
          <w:rFonts w:ascii="Arial" w:hAnsi="Arial" w:cs="Arial"/>
          <w:sz w:val="28"/>
          <w:szCs w:val="28"/>
        </w:rPr>
        <w:t xml:space="preserve"> will find your investors for you</w:t>
      </w:r>
    </w:p>
    <w:p w:rsidR="00E861CA" w:rsidRPr="001E571C" w:rsidRDefault="00E861CA" w:rsidP="0067207E">
      <w:pPr>
        <w:numPr>
          <w:ilvl w:val="1"/>
          <w:numId w:val="6"/>
        </w:numPr>
        <w:rPr>
          <w:rFonts w:ascii="Arial" w:hAnsi="Arial" w:cs="Arial"/>
          <w:sz w:val="24"/>
          <w:szCs w:val="24"/>
        </w:rPr>
      </w:pPr>
      <w:r w:rsidRPr="001E571C">
        <w:rPr>
          <w:rFonts w:ascii="Arial" w:hAnsi="Arial" w:cs="Arial"/>
          <w:sz w:val="24"/>
          <w:szCs w:val="24"/>
        </w:rPr>
        <w:t>Definition of private placement</w:t>
      </w:r>
      <w:r w:rsidR="001E571C" w:rsidRPr="001E571C">
        <w:rPr>
          <w:rFonts w:ascii="Arial" w:hAnsi="Arial" w:cs="Arial"/>
          <w:sz w:val="24"/>
          <w:szCs w:val="24"/>
        </w:rPr>
        <w:t xml:space="preserve"> means that the issuer knows the investors. The main group of investors you bring in, should be people you know first hand.</w:t>
      </w:r>
    </w:p>
    <w:p w:rsidR="00686A19" w:rsidRPr="00E61ECD" w:rsidRDefault="00E61ECD" w:rsidP="0067207E">
      <w:pPr>
        <w:numPr>
          <w:ilvl w:val="0"/>
          <w:numId w:val="6"/>
        </w:numPr>
        <w:rPr>
          <w:rFonts w:ascii="Arial" w:hAnsi="Arial" w:cs="Arial"/>
          <w:sz w:val="28"/>
          <w:szCs w:val="28"/>
        </w:rPr>
      </w:pPr>
      <w:r w:rsidRPr="00E61ECD">
        <w:rPr>
          <w:rFonts w:ascii="Arial" w:hAnsi="Arial" w:cs="Arial"/>
          <w:sz w:val="28"/>
          <w:szCs w:val="28"/>
        </w:rPr>
        <w:t>Believing that your lawyer, accountant and other professionals</w:t>
      </w:r>
      <w:r w:rsidR="00E861CA" w:rsidRPr="00E61ECD">
        <w:rPr>
          <w:rFonts w:ascii="Arial" w:hAnsi="Arial" w:cs="Arial"/>
          <w:sz w:val="28"/>
          <w:szCs w:val="28"/>
        </w:rPr>
        <w:t xml:space="preserve"> can be paid</w:t>
      </w:r>
      <w:r w:rsidR="00686A19" w:rsidRPr="00E61ECD">
        <w:rPr>
          <w:rFonts w:ascii="Arial" w:hAnsi="Arial" w:cs="Arial"/>
          <w:sz w:val="28"/>
          <w:szCs w:val="28"/>
        </w:rPr>
        <w:t xml:space="preserve"> out of proceeds of offering</w:t>
      </w:r>
      <w:r w:rsidR="001E571C">
        <w:rPr>
          <w:rFonts w:ascii="Arial" w:hAnsi="Arial" w:cs="Arial"/>
          <w:sz w:val="28"/>
          <w:szCs w:val="28"/>
        </w:rPr>
        <w:t>.</w:t>
      </w:r>
    </w:p>
    <w:p w:rsidR="00686A19" w:rsidRPr="00E61ECD" w:rsidRDefault="00686A19" w:rsidP="0067207E">
      <w:pPr>
        <w:numPr>
          <w:ilvl w:val="0"/>
          <w:numId w:val="6"/>
        </w:numPr>
        <w:rPr>
          <w:rFonts w:ascii="Arial" w:hAnsi="Arial" w:cs="Arial"/>
          <w:sz w:val="28"/>
          <w:szCs w:val="28"/>
        </w:rPr>
      </w:pPr>
      <w:r w:rsidRPr="00E61ECD">
        <w:rPr>
          <w:rFonts w:ascii="Arial" w:hAnsi="Arial" w:cs="Arial"/>
          <w:sz w:val="28"/>
          <w:szCs w:val="28"/>
        </w:rPr>
        <w:t xml:space="preserve">Thinking that a </w:t>
      </w:r>
      <w:r w:rsidR="00E861CA" w:rsidRPr="00E61ECD">
        <w:rPr>
          <w:rFonts w:ascii="Arial" w:hAnsi="Arial" w:cs="Arial"/>
          <w:sz w:val="28"/>
          <w:szCs w:val="28"/>
        </w:rPr>
        <w:t xml:space="preserve">Business plan </w:t>
      </w:r>
      <w:r w:rsidR="001E571C">
        <w:rPr>
          <w:rFonts w:ascii="Arial" w:hAnsi="Arial" w:cs="Arial"/>
          <w:sz w:val="28"/>
          <w:szCs w:val="28"/>
        </w:rPr>
        <w:t>works as an Offering Memo.</w:t>
      </w:r>
    </w:p>
    <w:p w:rsidR="00E861CA" w:rsidRPr="008A79A3" w:rsidRDefault="00686A19" w:rsidP="0067207E">
      <w:pPr>
        <w:numPr>
          <w:ilvl w:val="0"/>
          <w:numId w:val="6"/>
        </w:numPr>
        <w:rPr>
          <w:sz w:val="28"/>
          <w:szCs w:val="28"/>
        </w:rPr>
      </w:pPr>
      <w:r w:rsidRPr="00E61ECD">
        <w:rPr>
          <w:rFonts w:ascii="Arial" w:hAnsi="Arial" w:cs="Arial"/>
          <w:sz w:val="28"/>
          <w:szCs w:val="28"/>
        </w:rPr>
        <w:t xml:space="preserve">Not realizing that </w:t>
      </w:r>
      <w:r w:rsidR="00E861CA" w:rsidRPr="00E61ECD">
        <w:rPr>
          <w:rFonts w:ascii="Arial" w:hAnsi="Arial" w:cs="Arial"/>
          <w:sz w:val="28"/>
          <w:szCs w:val="28"/>
        </w:rPr>
        <w:t>Sophisticated Investors will negotiate terms</w:t>
      </w:r>
      <w:r w:rsidR="001E571C">
        <w:rPr>
          <w:rFonts w:ascii="Arial" w:hAnsi="Arial" w:cs="Arial"/>
          <w:sz w:val="28"/>
          <w:szCs w:val="28"/>
        </w:rPr>
        <w:t xml:space="preserve">: </w:t>
      </w:r>
      <w:r w:rsidR="001E571C" w:rsidRPr="001E571C">
        <w:rPr>
          <w:rFonts w:ascii="Arial" w:hAnsi="Arial" w:cs="Arial"/>
          <w:sz w:val="24"/>
          <w:szCs w:val="24"/>
        </w:rPr>
        <w:t>You can raise larger $$</w:t>
      </w:r>
      <w:r w:rsidRPr="001E571C">
        <w:rPr>
          <w:rFonts w:ascii="Arial" w:hAnsi="Arial" w:cs="Arial"/>
          <w:sz w:val="24"/>
          <w:szCs w:val="24"/>
        </w:rPr>
        <w:t xml:space="preserve"> from </w:t>
      </w:r>
      <w:r w:rsidR="001E571C" w:rsidRPr="001E571C">
        <w:rPr>
          <w:rFonts w:ascii="Arial" w:hAnsi="Arial" w:cs="Arial"/>
          <w:sz w:val="24"/>
          <w:szCs w:val="24"/>
        </w:rPr>
        <w:t>professional investors,</w:t>
      </w:r>
      <w:r w:rsidRPr="001E571C">
        <w:rPr>
          <w:rFonts w:ascii="Arial" w:hAnsi="Arial" w:cs="Arial"/>
          <w:sz w:val="24"/>
          <w:szCs w:val="24"/>
        </w:rPr>
        <w:t xml:space="preserve"> but they will hold you hostage to their </w:t>
      </w:r>
      <w:r w:rsidR="001E571C" w:rsidRPr="001E571C">
        <w:rPr>
          <w:rFonts w:ascii="Arial" w:hAnsi="Arial" w:cs="Arial"/>
          <w:sz w:val="24"/>
          <w:szCs w:val="24"/>
        </w:rPr>
        <w:t xml:space="preserve">own </w:t>
      </w:r>
      <w:r w:rsidRPr="001E571C">
        <w:rPr>
          <w:rFonts w:ascii="Arial" w:hAnsi="Arial" w:cs="Arial"/>
          <w:sz w:val="24"/>
          <w:szCs w:val="24"/>
        </w:rPr>
        <w:t xml:space="preserve">terms. Friends and family will not negotiate terms, but you can’t raise much </w:t>
      </w:r>
      <w:r w:rsidR="001E571C" w:rsidRPr="001E571C">
        <w:rPr>
          <w:rFonts w:ascii="Arial" w:hAnsi="Arial" w:cs="Arial"/>
          <w:sz w:val="24"/>
          <w:szCs w:val="24"/>
        </w:rPr>
        <w:t xml:space="preserve">$$ </w:t>
      </w:r>
      <w:r w:rsidRPr="001E571C">
        <w:rPr>
          <w:rFonts w:ascii="Arial" w:hAnsi="Arial" w:cs="Arial"/>
          <w:sz w:val="24"/>
          <w:szCs w:val="24"/>
        </w:rPr>
        <w:t>from them</w:t>
      </w:r>
    </w:p>
    <w:p w:rsidR="008A79A3" w:rsidRPr="00E61ECD" w:rsidRDefault="008A79A3" w:rsidP="0067207E">
      <w:pPr>
        <w:numPr>
          <w:ilvl w:val="0"/>
          <w:numId w:val="6"/>
        </w:numPr>
        <w:rPr>
          <w:rFonts w:ascii="Arial" w:hAnsi="Arial" w:cs="Arial"/>
          <w:bCs/>
          <w:sz w:val="28"/>
          <w:szCs w:val="28"/>
        </w:rPr>
      </w:pPr>
      <w:r w:rsidRPr="00E61ECD">
        <w:rPr>
          <w:rFonts w:ascii="Arial" w:hAnsi="Arial" w:cs="Arial"/>
          <w:bCs/>
          <w:sz w:val="28"/>
          <w:szCs w:val="28"/>
        </w:rPr>
        <w:t>Using AOL or hot mail or as your business email account,</w:t>
      </w:r>
    </w:p>
    <w:p w:rsidR="008A79A3" w:rsidRPr="001E571C" w:rsidRDefault="008A79A3" w:rsidP="0067207E">
      <w:pPr>
        <w:numPr>
          <w:ilvl w:val="1"/>
          <w:numId w:val="6"/>
        </w:numPr>
        <w:rPr>
          <w:rFonts w:ascii="Arial" w:hAnsi="Arial" w:cs="Arial"/>
          <w:bCs/>
          <w:sz w:val="24"/>
          <w:szCs w:val="24"/>
        </w:rPr>
      </w:pPr>
      <w:r w:rsidRPr="001E571C">
        <w:rPr>
          <w:rFonts w:ascii="Arial" w:hAnsi="Arial" w:cs="Arial"/>
          <w:bCs/>
          <w:sz w:val="24"/>
          <w:szCs w:val="24"/>
        </w:rPr>
        <w:t xml:space="preserve">looks unprofessional and </w:t>
      </w:r>
    </w:p>
    <w:p w:rsidR="008A79A3" w:rsidRPr="001E571C" w:rsidRDefault="008A79A3" w:rsidP="0067207E">
      <w:pPr>
        <w:numPr>
          <w:ilvl w:val="1"/>
          <w:numId w:val="6"/>
        </w:numPr>
        <w:rPr>
          <w:rFonts w:ascii="Arial" w:hAnsi="Arial" w:cs="Arial"/>
          <w:bCs/>
          <w:sz w:val="24"/>
          <w:szCs w:val="24"/>
        </w:rPr>
      </w:pPr>
      <w:r w:rsidRPr="001E571C">
        <w:rPr>
          <w:rFonts w:ascii="Arial" w:hAnsi="Arial" w:cs="Arial"/>
          <w:bCs/>
          <w:sz w:val="24"/>
          <w:szCs w:val="24"/>
        </w:rPr>
        <w:t xml:space="preserve">emails of any size will bounce, </w:t>
      </w:r>
    </w:p>
    <w:p w:rsidR="008A79A3" w:rsidRDefault="008A79A3" w:rsidP="0067207E">
      <w:pPr>
        <w:numPr>
          <w:ilvl w:val="1"/>
          <w:numId w:val="6"/>
        </w:numPr>
        <w:rPr>
          <w:rFonts w:ascii="Arial" w:hAnsi="Arial" w:cs="Arial"/>
          <w:bCs/>
          <w:sz w:val="24"/>
          <w:szCs w:val="24"/>
        </w:rPr>
      </w:pPr>
      <w:r w:rsidRPr="001E571C">
        <w:rPr>
          <w:rFonts w:ascii="Arial" w:hAnsi="Arial" w:cs="Arial"/>
          <w:bCs/>
          <w:sz w:val="24"/>
          <w:szCs w:val="24"/>
        </w:rPr>
        <w:t>can’t store emails to keep as business records</w:t>
      </w:r>
    </w:p>
    <w:p w:rsidR="00D243E6" w:rsidRPr="001E571C" w:rsidRDefault="00D243E6" w:rsidP="0067207E">
      <w:pPr>
        <w:numPr>
          <w:ilvl w:val="1"/>
          <w:numId w:val="6"/>
        </w:numPr>
        <w:rPr>
          <w:rFonts w:ascii="Arial" w:hAnsi="Arial" w:cs="Arial"/>
          <w:bCs/>
          <w:sz w:val="24"/>
          <w:szCs w:val="24"/>
        </w:rPr>
      </w:pPr>
      <w:r>
        <w:rPr>
          <w:rFonts w:ascii="Arial" w:hAnsi="Arial" w:cs="Arial"/>
          <w:bCs/>
          <w:sz w:val="24"/>
          <w:szCs w:val="24"/>
        </w:rPr>
        <w:t>emails are deleted after 30 days</w:t>
      </w:r>
    </w:p>
    <w:p w:rsidR="008A79A3" w:rsidRPr="008A79A3" w:rsidRDefault="008A79A3" w:rsidP="0067207E">
      <w:pPr>
        <w:numPr>
          <w:ilvl w:val="1"/>
          <w:numId w:val="6"/>
        </w:numPr>
        <w:rPr>
          <w:rFonts w:ascii="Arial" w:hAnsi="Arial" w:cs="Arial"/>
          <w:bCs/>
          <w:sz w:val="28"/>
          <w:szCs w:val="28"/>
        </w:rPr>
      </w:pPr>
      <w:r w:rsidRPr="00044D9E">
        <w:rPr>
          <w:rFonts w:ascii="Arial" w:hAnsi="Arial" w:cs="Arial"/>
          <w:bCs/>
          <w:sz w:val="24"/>
          <w:szCs w:val="24"/>
        </w:rPr>
        <w:t>Spend some money on technology so you look like a professional playing in the tech field (or any other field.)</w:t>
      </w:r>
    </w:p>
    <w:sectPr w:rsidR="008A79A3" w:rsidRPr="008A79A3" w:rsidSect="00BD4509">
      <w:headerReference w:type="default" r:id="rId9"/>
      <w:footerReference w:type="even" r:id="rId10"/>
      <w:footerReference w:type="default" r:id="rId11"/>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D1A" w:rsidRDefault="00CF2D1A">
      <w:r>
        <w:separator/>
      </w:r>
    </w:p>
  </w:endnote>
  <w:endnote w:type="continuationSeparator" w:id="0">
    <w:p w:rsidR="00CF2D1A" w:rsidRDefault="00CF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1A" w:rsidRDefault="00CF2D1A"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2D1A" w:rsidRDefault="00CF2D1A"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1A" w:rsidRDefault="00CF2D1A"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5C91">
      <w:rPr>
        <w:rStyle w:val="PageNumber"/>
        <w:noProof/>
      </w:rPr>
      <w:t>1</w:t>
    </w:r>
    <w:r>
      <w:rPr>
        <w:rStyle w:val="PageNumber"/>
      </w:rPr>
      <w:fldChar w:fldCharType="end"/>
    </w:r>
  </w:p>
  <w:p w:rsidR="00CF2D1A" w:rsidRDefault="00CF2D1A"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D1A" w:rsidRDefault="00CF2D1A">
      <w:r>
        <w:separator/>
      </w:r>
    </w:p>
  </w:footnote>
  <w:footnote w:type="continuationSeparator" w:id="0">
    <w:p w:rsidR="00CF2D1A" w:rsidRDefault="00CF2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D1A" w:rsidRPr="004D5716" w:rsidRDefault="00CF2D1A" w:rsidP="004D5716">
    <w:pPr>
      <w:pStyle w:val="Header"/>
      <w:jc w:val="right"/>
      <w:rPr>
        <w:rFonts w:ascii="Arial" w:hAnsi="Arial" w:cs="Arial"/>
        <w:sz w:val="24"/>
        <w:szCs w:val="24"/>
      </w:rPr>
    </w:pPr>
    <w:r>
      <w:rPr>
        <w:rFonts w:ascii="Arial" w:hAnsi="Arial" w:cs="Arial"/>
        <w:sz w:val="24"/>
        <w:szCs w:val="24"/>
      </w:rPr>
      <w:t>April 10,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7F4E95"/>
    <w:multiLevelType w:val="hybridMultilevel"/>
    <w:tmpl w:val="01A686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86346A9"/>
    <w:multiLevelType w:val="hybridMultilevel"/>
    <w:tmpl w:val="F2846D62"/>
    <w:lvl w:ilvl="0" w:tplc="E2347DDA">
      <w:start w:val="1"/>
      <w:numFmt w:val="bullet"/>
      <w:lvlText w:val=""/>
      <w:lvlJc w:val="left"/>
      <w:pPr>
        <w:tabs>
          <w:tab w:val="num" w:pos="720"/>
        </w:tabs>
        <w:ind w:left="720" w:hanging="360"/>
      </w:pPr>
      <w:rPr>
        <w:rFonts w:ascii="Symbol" w:hAnsi="Symbol" w:hint="default"/>
      </w:rPr>
    </w:lvl>
    <w:lvl w:ilvl="1" w:tplc="B2D2C328" w:tentative="1">
      <w:start w:val="1"/>
      <w:numFmt w:val="bullet"/>
      <w:lvlText w:val=""/>
      <w:lvlJc w:val="left"/>
      <w:pPr>
        <w:tabs>
          <w:tab w:val="num" w:pos="1440"/>
        </w:tabs>
        <w:ind w:left="1440" w:hanging="360"/>
      </w:pPr>
      <w:rPr>
        <w:rFonts w:ascii="Symbol" w:hAnsi="Symbol" w:hint="default"/>
      </w:rPr>
    </w:lvl>
    <w:lvl w:ilvl="2" w:tplc="618815FC" w:tentative="1">
      <w:start w:val="1"/>
      <w:numFmt w:val="bullet"/>
      <w:lvlText w:val=""/>
      <w:lvlJc w:val="left"/>
      <w:pPr>
        <w:tabs>
          <w:tab w:val="num" w:pos="2160"/>
        </w:tabs>
        <w:ind w:left="2160" w:hanging="360"/>
      </w:pPr>
      <w:rPr>
        <w:rFonts w:ascii="Symbol" w:hAnsi="Symbol" w:hint="default"/>
      </w:rPr>
    </w:lvl>
    <w:lvl w:ilvl="3" w:tplc="C67ADA82" w:tentative="1">
      <w:start w:val="1"/>
      <w:numFmt w:val="bullet"/>
      <w:lvlText w:val=""/>
      <w:lvlJc w:val="left"/>
      <w:pPr>
        <w:tabs>
          <w:tab w:val="num" w:pos="2880"/>
        </w:tabs>
        <w:ind w:left="2880" w:hanging="360"/>
      </w:pPr>
      <w:rPr>
        <w:rFonts w:ascii="Symbol" w:hAnsi="Symbol" w:hint="default"/>
      </w:rPr>
    </w:lvl>
    <w:lvl w:ilvl="4" w:tplc="6D9EAC98" w:tentative="1">
      <w:start w:val="1"/>
      <w:numFmt w:val="bullet"/>
      <w:lvlText w:val=""/>
      <w:lvlJc w:val="left"/>
      <w:pPr>
        <w:tabs>
          <w:tab w:val="num" w:pos="3600"/>
        </w:tabs>
        <w:ind w:left="3600" w:hanging="360"/>
      </w:pPr>
      <w:rPr>
        <w:rFonts w:ascii="Symbol" w:hAnsi="Symbol" w:hint="default"/>
      </w:rPr>
    </w:lvl>
    <w:lvl w:ilvl="5" w:tplc="C148919E" w:tentative="1">
      <w:start w:val="1"/>
      <w:numFmt w:val="bullet"/>
      <w:lvlText w:val=""/>
      <w:lvlJc w:val="left"/>
      <w:pPr>
        <w:tabs>
          <w:tab w:val="num" w:pos="4320"/>
        </w:tabs>
        <w:ind w:left="4320" w:hanging="360"/>
      </w:pPr>
      <w:rPr>
        <w:rFonts w:ascii="Symbol" w:hAnsi="Symbol" w:hint="default"/>
      </w:rPr>
    </w:lvl>
    <w:lvl w:ilvl="6" w:tplc="EEA8276C" w:tentative="1">
      <w:start w:val="1"/>
      <w:numFmt w:val="bullet"/>
      <w:lvlText w:val=""/>
      <w:lvlJc w:val="left"/>
      <w:pPr>
        <w:tabs>
          <w:tab w:val="num" w:pos="5040"/>
        </w:tabs>
        <w:ind w:left="5040" w:hanging="360"/>
      </w:pPr>
      <w:rPr>
        <w:rFonts w:ascii="Symbol" w:hAnsi="Symbol" w:hint="default"/>
      </w:rPr>
    </w:lvl>
    <w:lvl w:ilvl="7" w:tplc="A5E6F918" w:tentative="1">
      <w:start w:val="1"/>
      <w:numFmt w:val="bullet"/>
      <w:lvlText w:val=""/>
      <w:lvlJc w:val="left"/>
      <w:pPr>
        <w:tabs>
          <w:tab w:val="num" w:pos="5760"/>
        </w:tabs>
        <w:ind w:left="5760" w:hanging="360"/>
      </w:pPr>
      <w:rPr>
        <w:rFonts w:ascii="Symbol" w:hAnsi="Symbol" w:hint="default"/>
      </w:rPr>
    </w:lvl>
    <w:lvl w:ilvl="8" w:tplc="BD2001F8" w:tentative="1">
      <w:start w:val="1"/>
      <w:numFmt w:val="bullet"/>
      <w:lvlText w:val=""/>
      <w:lvlJc w:val="left"/>
      <w:pPr>
        <w:tabs>
          <w:tab w:val="num" w:pos="6480"/>
        </w:tabs>
        <w:ind w:left="6480" w:hanging="360"/>
      </w:pPr>
      <w:rPr>
        <w:rFonts w:ascii="Symbol" w:hAnsi="Symbol" w:hint="default"/>
      </w:rPr>
    </w:lvl>
  </w:abstractNum>
  <w:abstractNum w:abstractNumId="3">
    <w:nsid w:val="18C14897"/>
    <w:multiLevelType w:val="hybridMultilevel"/>
    <w:tmpl w:val="345E4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DB21D1"/>
    <w:multiLevelType w:val="hybridMultilevel"/>
    <w:tmpl w:val="1026C4EC"/>
    <w:lvl w:ilvl="0" w:tplc="20247DC8">
      <w:start w:val="1"/>
      <w:numFmt w:val="bullet"/>
      <w:lvlText w:val=""/>
      <w:lvlJc w:val="left"/>
      <w:pPr>
        <w:tabs>
          <w:tab w:val="num" w:pos="720"/>
        </w:tabs>
        <w:ind w:left="720" w:hanging="360"/>
      </w:pPr>
      <w:rPr>
        <w:rFonts w:ascii="Wingdings" w:hAnsi="Wingdings" w:hint="default"/>
      </w:rPr>
    </w:lvl>
    <w:lvl w:ilvl="1" w:tplc="C310C1D2">
      <w:numFmt w:val="bullet"/>
      <w:lvlText w:val=""/>
      <w:lvlJc w:val="left"/>
      <w:pPr>
        <w:tabs>
          <w:tab w:val="num" w:pos="1440"/>
        </w:tabs>
        <w:ind w:left="1440" w:hanging="360"/>
      </w:pPr>
      <w:rPr>
        <w:rFonts w:ascii="Wingdings" w:hAnsi="Wingdings" w:hint="default"/>
      </w:rPr>
    </w:lvl>
    <w:lvl w:ilvl="2" w:tplc="0684773C" w:tentative="1">
      <w:start w:val="1"/>
      <w:numFmt w:val="bullet"/>
      <w:lvlText w:val=""/>
      <w:lvlJc w:val="left"/>
      <w:pPr>
        <w:tabs>
          <w:tab w:val="num" w:pos="2160"/>
        </w:tabs>
        <w:ind w:left="2160" w:hanging="360"/>
      </w:pPr>
      <w:rPr>
        <w:rFonts w:ascii="Wingdings" w:hAnsi="Wingdings" w:hint="default"/>
      </w:rPr>
    </w:lvl>
    <w:lvl w:ilvl="3" w:tplc="DF3490A6" w:tentative="1">
      <w:start w:val="1"/>
      <w:numFmt w:val="bullet"/>
      <w:lvlText w:val=""/>
      <w:lvlJc w:val="left"/>
      <w:pPr>
        <w:tabs>
          <w:tab w:val="num" w:pos="2880"/>
        </w:tabs>
        <w:ind w:left="2880" w:hanging="360"/>
      </w:pPr>
      <w:rPr>
        <w:rFonts w:ascii="Wingdings" w:hAnsi="Wingdings" w:hint="default"/>
      </w:rPr>
    </w:lvl>
    <w:lvl w:ilvl="4" w:tplc="B1A6D498" w:tentative="1">
      <w:start w:val="1"/>
      <w:numFmt w:val="bullet"/>
      <w:lvlText w:val=""/>
      <w:lvlJc w:val="left"/>
      <w:pPr>
        <w:tabs>
          <w:tab w:val="num" w:pos="3600"/>
        </w:tabs>
        <w:ind w:left="3600" w:hanging="360"/>
      </w:pPr>
      <w:rPr>
        <w:rFonts w:ascii="Wingdings" w:hAnsi="Wingdings" w:hint="default"/>
      </w:rPr>
    </w:lvl>
    <w:lvl w:ilvl="5" w:tplc="74D465A4" w:tentative="1">
      <w:start w:val="1"/>
      <w:numFmt w:val="bullet"/>
      <w:lvlText w:val=""/>
      <w:lvlJc w:val="left"/>
      <w:pPr>
        <w:tabs>
          <w:tab w:val="num" w:pos="4320"/>
        </w:tabs>
        <w:ind w:left="4320" w:hanging="360"/>
      </w:pPr>
      <w:rPr>
        <w:rFonts w:ascii="Wingdings" w:hAnsi="Wingdings" w:hint="default"/>
      </w:rPr>
    </w:lvl>
    <w:lvl w:ilvl="6" w:tplc="9C18D510" w:tentative="1">
      <w:start w:val="1"/>
      <w:numFmt w:val="bullet"/>
      <w:lvlText w:val=""/>
      <w:lvlJc w:val="left"/>
      <w:pPr>
        <w:tabs>
          <w:tab w:val="num" w:pos="5040"/>
        </w:tabs>
        <w:ind w:left="5040" w:hanging="360"/>
      </w:pPr>
      <w:rPr>
        <w:rFonts w:ascii="Wingdings" w:hAnsi="Wingdings" w:hint="default"/>
      </w:rPr>
    </w:lvl>
    <w:lvl w:ilvl="7" w:tplc="700CE650" w:tentative="1">
      <w:start w:val="1"/>
      <w:numFmt w:val="bullet"/>
      <w:lvlText w:val=""/>
      <w:lvlJc w:val="left"/>
      <w:pPr>
        <w:tabs>
          <w:tab w:val="num" w:pos="5760"/>
        </w:tabs>
        <w:ind w:left="5760" w:hanging="360"/>
      </w:pPr>
      <w:rPr>
        <w:rFonts w:ascii="Wingdings" w:hAnsi="Wingdings" w:hint="default"/>
      </w:rPr>
    </w:lvl>
    <w:lvl w:ilvl="8" w:tplc="1D7C78FA" w:tentative="1">
      <w:start w:val="1"/>
      <w:numFmt w:val="bullet"/>
      <w:lvlText w:val=""/>
      <w:lvlJc w:val="left"/>
      <w:pPr>
        <w:tabs>
          <w:tab w:val="num" w:pos="6480"/>
        </w:tabs>
        <w:ind w:left="6480" w:hanging="360"/>
      </w:pPr>
      <w:rPr>
        <w:rFonts w:ascii="Wingdings" w:hAnsi="Wingdings" w:hint="default"/>
      </w:rPr>
    </w:lvl>
  </w:abstractNum>
  <w:abstractNum w:abstractNumId="6">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0FB79E4"/>
    <w:multiLevelType w:val="hybridMultilevel"/>
    <w:tmpl w:val="62F4C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414DDD"/>
    <w:multiLevelType w:val="hybridMultilevel"/>
    <w:tmpl w:val="A022A3F8"/>
    <w:lvl w:ilvl="0" w:tplc="EC3C6380">
      <w:start w:val="1"/>
      <w:numFmt w:val="bullet"/>
      <w:lvlText w:val=""/>
      <w:lvlJc w:val="left"/>
      <w:pPr>
        <w:tabs>
          <w:tab w:val="num" w:pos="720"/>
        </w:tabs>
        <w:ind w:left="720" w:hanging="360"/>
      </w:pPr>
      <w:rPr>
        <w:rFonts w:ascii="Wingdings" w:hAnsi="Wingdings" w:hint="default"/>
      </w:rPr>
    </w:lvl>
    <w:lvl w:ilvl="1" w:tplc="860CE886" w:tentative="1">
      <w:start w:val="1"/>
      <w:numFmt w:val="bullet"/>
      <w:lvlText w:val=""/>
      <w:lvlJc w:val="left"/>
      <w:pPr>
        <w:tabs>
          <w:tab w:val="num" w:pos="1440"/>
        </w:tabs>
        <w:ind w:left="1440" w:hanging="360"/>
      </w:pPr>
      <w:rPr>
        <w:rFonts w:ascii="Wingdings" w:hAnsi="Wingdings" w:hint="default"/>
      </w:rPr>
    </w:lvl>
    <w:lvl w:ilvl="2" w:tplc="07522792" w:tentative="1">
      <w:start w:val="1"/>
      <w:numFmt w:val="bullet"/>
      <w:lvlText w:val=""/>
      <w:lvlJc w:val="left"/>
      <w:pPr>
        <w:tabs>
          <w:tab w:val="num" w:pos="2160"/>
        </w:tabs>
        <w:ind w:left="2160" w:hanging="360"/>
      </w:pPr>
      <w:rPr>
        <w:rFonts w:ascii="Wingdings" w:hAnsi="Wingdings" w:hint="default"/>
      </w:rPr>
    </w:lvl>
    <w:lvl w:ilvl="3" w:tplc="6C0221F6" w:tentative="1">
      <w:start w:val="1"/>
      <w:numFmt w:val="bullet"/>
      <w:lvlText w:val=""/>
      <w:lvlJc w:val="left"/>
      <w:pPr>
        <w:tabs>
          <w:tab w:val="num" w:pos="2880"/>
        </w:tabs>
        <w:ind w:left="2880" w:hanging="360"/>
      </w:pPr>
      <w:rPr>
        <w:rFonts w:ascii="Wingdings" w:hAnsi="Wingdings" w:hint="default"/>
      </w:rPr>
    </w:lvl>
    <w:lvl w:ilvl="4" w:tplc="1BE465BA" w:tentative="1">
      <w:start w:val="1"/>
      <w:numFmt w:val="bullet"/>
      <w:lvlText w:val=""/>
      <w:lvlJc w:val="left"/>
      <w:pPr>
        <w:tabs>
          <w:tab w:val="num" w:pos="3600"/>
        </w:tabs>
        <w:ind w:left="3600" w:hanging="360"/>
      </w:pPr>
      <w:rPr>
        <w:rFonts w:ascii="Wingdings" w:hAnsi="Wingdings" w:hint="default"/>
      </w:rPr>
    </w:lvl>
    <w:lvl w:ilvl="5" w:tplc="1CC89224" w:tentative="1">
      <w:start w:val="1"/>
      <w:numFmt w:val="bullet"/>
      <w:lvlText w:val=""/>
      <w:lvlJc w:val="left"/>
      <w:pPr>
        <w:tabs>
          <w:tab w:val="num" w:pos="4320"/>
        </w:tabs>
        <w:ind w:left="4320" w:hanging="360"/>
      </w:pPr>
      <w:rPr>
        <w:rFonts w:ascii="Wingdings" w:hAnsi="Wingdings" w:hint="default"/>
      </w:rPr>
    </w:lvl>
    <w:lvl w:ilvl="6" w:tplc="0A90A60E" w:tentative="1">
      <w:start w:val="1"/>
      <w:numFmt w:val="bullet"/>
      <w:lvlText w:val=""/>
      <w:lvlJc w:val="left"/>
      <w:pPr>
        <w:tabs>
          <w:tab w:val="num" w:pos="5040"/>
        </w:tabs>
        <w:ind w:left="5040" w:hanging="360"/>
      </w:pPr>
      <w:rPr>
        <w:rFonts w:ascii="Wingdings" w:hAnsi="Wingdings" w:hint="default"/>
      </w:rPr>
    </w:lvl>
    <w:lvl w:ilvl="7" w:tplc="D2E0989E" w:tentative="1">
      <w:start w:val="1"/>
      <w:numFmt w:val="bullet"/>
      <w:lvlText w:val=""/>
      <w:lvlJc w:val="left"/>
      <w:pPr>
        <w:tabs>
          <w:tab w:val="num" w:pos="5760"/>
        </w:tabs>
        <w:ind w:left="5760" w:hanging="360"/>
      </w:pPr>
      <w:rPr>
        <w:rFonts w:ascii="Wingdings" w:hAnsi="Wingdings" w:hint="default"/>
      </w:rPr>
    </w:lvl>
    <w:lvl w:ilvl="8" w:tplc="61268706" w:tentative="1">
      <w:start w:val="1"/>
      <w:numFmt w:val="bullet"/>
      <w:lvlText w:val=""/>
      <w:lvlJc w:val="left"/>
      <w:pPr>
        <w:tabs>
          <w:tab w:val="num" w:pos="6480"/>
        </w:tabs>
        <w:ind w:left="6480" w:hanging="360"/>
      </w:pPr>
      <w:rPr>
        <w:rFonts w:ascii="Wingdings" w:hAnsi="Wingdings" w:hint="default"/>
      </w:rPr>
    </w:lvl>
  </w:abstractNum>
  <w:abstractNum w:abstractNumId="9">
    <w:nsid w:val="29543FD8"/>
    <w:multiLevelType w:val="hybridMultilevel"/>
    <w:tmpl w:val="22E4F5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29C774DD"/>
    <w:multiLevelType w:val="hybridMultilevel"/>
    <w:tmpl w:val="0E20507C"/>
    <w:lvl w:ilvl="0" w:tplc="2832779C">
      <w:start w:val="1"/>
      <w:numFmt w:val="bullet"/>
      <w:lvlText w:val=""/>
      <w:lvlJc w:val="left"/>
      <w:pPr>
        <w:tabs>
          <w:tab w:val="num" w:pos="720"/>
        </w:tabs>
        <w:ind w:left="720" w:hanging="360"/>
      </w:pPr>
      <w:rPr>
        <w:rFonts w:ascii="Symbol" w:hAnsi="Symbol" w:hint="default"/>
      </w:rPr>
    </w:lvl>
    <w:lvl w:ilvl="1" w:tplc="3C2E11AE" w:tentative="1">
      <w:start w:val="1"/>
      <w:numFmt w:val="bullet"/>
      <w:lvlText w:val=""/>
      <w:lvlJc w:val="left"/>
      <w:pPr>
        <w:tabs>
          <w:tab w:val="num" w:pos="1440"/>
        </w:tabs>
        <w:ind w:left="1440" w:hanging="360"/>
      </w:pPr>
      <w:rPr>
        <w:rFonts w:ascii="Symbol" w:hAnsi="Symbol" w:hint="default"/>
      </w:rPr>
    </w:lvl>
    <w:lvl w:ilvl="2" w:tplc="86FACA48" w:tentative="1">
      <w:start w:val="1"/>
      <w:numFmt w:val="bullet"/>
      <w:lvlText w:val=""/>
      <w:lvlJc w:val="left"/>
      <w:pPr>
        <w:tabs>
          <w:tab w:val="num" w:pos="2160"/>
        </w:tabs>
        <w:ind w:left="2160" w:hanging="360"/>
      </w:pPr>
      <w:rPr>
        <w:rFonts w:ascii="Symbol" w:hAnsi="Symbol" w:hint="default"/>
      </w:rPr>
    </w:lvl>
    <w:lvl w:ilvl="3" w:tplc="A9F6D1A6" w:tentative="1">
      <w:start w:val="1"/>
      <w:numFmt w:val="bullet"/>
      <w:lvlText w:val=""/>
      <w:lvlJc w:val="left"/>
      <w:pPr>
        <w:tabs>
          <w:tab w:val="num" w:pos="2880"/>
        </w:tabs>
        <w:ind w:left="2880" w:hanging="360"/>
      </w:pPr>
      <w:rPr>
        <w:rFonts w:ascii="Symbol" w:hAnsi="Symbol" w:hint="default"/>
      </w:rPr>
    </w:lvl>
    <w:lvl w:ilvl="4" w:tplc="7A0EEA9E" w:tentative="1">
      <w:start w:val="1"/>
      <w:numFmt w:val="bullet"/>
      <w:lvlText w:val=""/>
      <w:lvlJc w:val="left"/>
      <w:pPr>
        <w:tabs>
          <w:tab w:val="num" w:pos="3600"/>
        </w:tabs>
        <w:ind w:left="3600" w:hanging="360"/>
      </w:pPr>
      <w:rPr>
        <w:rFonts w:ascii="Symbol" w:hAnsi="Symbol" w:hint="default"/>
      </w:rPr>
    </w:lvl>
    <w:lvl w:ilvl="5" w:tplc="3D58DC4C" w:tentative="1">
      <w:start w:val="1"/>
      <w:numFmt w:val="bullet"/>
      <w:lvlText w:val=""/>
      <w:lvlJc w:val="left"/>
      <w:pPr>
        <w:tabs>
          <w:tab w:val="num" w:pos="4320"/>
        </w:tabs>
        <w:ind w:left="4320" w:hanging="360"/>
      </w:pPr>
      <w:rPr>
        <w:rFonts w:ascii="Symbol" w:hAnsi="Symbol" w:hint="default"/>
      </w:rPr>
    </w:lvl>
    <w:lvl w:ilvl="6" w:tplc="F1DC1854" w:tentative="1">
      <w:start w:val="1"/>
      <w:numFmt w:val="bullet"/>
      <w:lvlText w:val=""/>
      <w:lvlJc w:val="left"/>
      <w:pPr>
        <w:tabs>
          <w:tab w:val="num" w:pos="5040"/>
        </w:tabs>
        <w:ind w:left="5040" w:hanging="360"/>
      </w:pPr>
      <w:rPr>
        <w:rFonts w:ascii="Symbol" w:hAnsi="Symbol" w:hint="default"/>
      </w:rPr>
    </w:lvl>
    <w:lvl w:ilvl="7" w:tplc="B944DE4A" w:tentative="1">
      <w:start w:val="1"/>
      <w:numFmt w:val="bullet"/>
      <w:lvlText w:val=""/>
      <w:lvlJc w:val="left"/>
      <w:pPr>
        <w:tabs>
          <w:tab w:val="num" w:pos="5760"/>
        </w:tabs>
        <w:ind w:left="5760" w:hanging="360"/>
      </w:pPr>
      <w:rPr>
        <w:rFonts w:ascii="Symbol" w:hAnsi="Symbol" w:hint="default"/>
      </w:rPr>
    </w:lvl>
    <w:lvl w:ilvl="8" w:tplc="4A0AC2A4" w:tentative="1">
      <w:start w:val="1"/>
      <w:numFmt w:val="bullet"/>
      <w:lvlText w:val=""/>
      <w:lvlJc w:val="left"/>
      <w:pPr>
        <w:tabs>
          <w:tab w:val="num" w:pos="6480"/>
        </w:tabs>
        <w:ind w:left="6480" w:hanging="360"/>
      </w:pPr>
      <w:rPr>
        <w:rFonts w:ascii="Symbol" w:hAnsi="Symbol" w:hint="default"/>
      </w:rPr>
    </w:lvl>
  </w:abstractNum>
  <w:abstractNum w:abstractNumId="11">
    <w:nsid w:val="2B977F62"/>
    <w:multiLevelType w:val="hybridMultilevel"/>
    <w:tmpl w:val="697C4BD6"/>
    <w:lvl w:ilvl="0" w:tplc="A66E6942">
      <w:start w:val="1"/>
      <w:numFmt w:val="bullet"/>
      <w:lvlText w:val=""/>
      <w:lvlJc w:val="left"/>
      <w:pPr>
        <w:tabs>
          <w:tab w:val="num" w:pos="720"/>
        </w:tabs>
        <w:ind w:left="720" w:hanging="360"/>
      </w:pPr>
      <w:rPr>
        <w:rFonts w:ascii="Wingdings" w:hAnsi="Wingdings" w:hint="default"/>
      </w:rPr>
    </w:lvl>
    <w:lvl w:ilvl="1" w:tplc="5F7A432C" w:tentative="1">
      <w:start w:val="1"/>
      <w:numFmt w:val="bullet"/>
      <w:lvlText w:val=""/>
      <w:lvlJc w:val="left"/>
      <w:pPr>
        <w:tabs>
          <w:tab w:val="num" w:pos="1440"/>
        </w:tabs>
        <w:ind w:left="1440" w:hanging="360"/>
      </w:pPr>
      <w:rPr>
        <w:rFonts w:ascii="Wingdings" w:hAnsi="Wingdings" w:hint="default"/>
      </w:rPr>
    </w:lvl>
    <w:lvl w:ilvl="2" w:tplc="4FC0F5EC" w:tentative="1">
      <w:start w:val="1"/>
      <w:numFmt w:val="bullet"/>
      <w:lvlText w:val=""/>
      <w:lvlJc w:val="left"/>
      <w:pPr>
        <w:tabs>
          <w:tab w:val="num" w:pos="2160"/>
        </w:tabs>
        <w:ind w:left="2160" w:hanging="360"/>
      </w:pPr>
      <w:rPr>
        <w:rFonts w:ascii="Wingdings" w:hAnsi="Wingdings" w:hint="default"/>
      </w:rPr>
    </w:lvl>
    <w:lvl w:ilvl="3" w:tplc="F3161E7E" w:tentative="1">
      <w:start w:val="1"/>
      <w:numFmt w:val="bullet"/>
      <w:lvlText w:val=""/>
      <w:lvlJc w:val="left"/>
      <w:pPr>
        <w:tabs>
          <w:tab w:val="num" w:pos="2880"/>
        </w:tabs>
        <w:ind w:left="2880" w:hanging="360"/>
      </w:pPr>
      <w:rPr>
        <w:rFonts w:ascii="Wingdings" w:hAnsi="Wingdings" w:hint="default"/>
      </w:rPr>
    </w:lvl>
    <w:lvl w:ilvl="4" w:tplc="43AC8860" w:tentative="1">
      <w:start w:val="1"/>
      <w:numFmt w:val="bullet"/>
      <w:lvlText w:val=""/>
      <w:lvlJc w:val="left"/>
      <w:pPr>
        <w:tabs>
          <w:tab w:val="num" w:pos="3600"/>
        </w:tabs>
        <w:ind w:left="3600" w:hanging="360"/>
      </w:pPr>
      <w:rPr>
        <w:rFonts w:ascii="Wingdings" w:hAnsi="Wingdings" w:hint="default"/>
      </w:rPr>
    </w:lvl>
    <w:lvl w:ilvl="5" w:tplc="6B147824" w:tentative="1">
      <w:start w:val="1"/>
      <w:numFmt w:val="bullet"/>
      <w:lvlText w:val=""/>
      <w:lvlJc w:val="left"/>
      <w:pPr>
        <w:tabs>
          <w:tab w:val="num" w:pos="4320"/>
        </w:tabs>
        <w:ind w:left="4320" w:hanging="360"/>
      </w:pPr>
      <w:rPr>
        <w:rFonts w:ascii="Wingdings" w:hAnsi="Wingdings" w:hint="default"/>
      </w:rPr>
    </w:lvl>
    <w:lvl w:ilvl="6" w:tplc="9CBC5586" w:tentative="1">
      <w:start w:val="1"/>
      <w:numFmt w:val="bullet"/>
      <w:lvlText w:val=""/>
      <w:lvlJc w:val="left"/>
      <w:pPr>
        <w:tabs>
          <w:tab w:val="num" w:pos="5040"/>
        </w:tabs>
        <w:ind w:left="5040" w:hanging="360"/>
      </w:pPr>
      <w:rPr>
        <w:rFonts w:ascii="Wingdings" w:hAnsi="Wingdings" w:hint="default"/>
      </w:rPr>
    </w:lvl>
    <w:lvl w:ilvl="7" w:tplc="590CB7FA" w:tentative="1">
      <w:start w:val="1"/>
      <w:numFmt w:val="bullet"/>
      <w:lvlText w:val=""/>
      <w:lvlJc w:val="left"/>
      <w:pPr>
        <w:tabs>
          <w:tab w:val="num" w:pos="5760"/>
        </w:tabs>
        <w:ind w:left="5760" w:hanging="360"/>
      </w:pPr>
      <w:rPr>
        <w:rFonts w:ascii="Wingdings" w:hAnsi="Wingdings" w:hint="default"/>
      </w:rPr>
    </w:lvl>
    <w:lvl w:ilvl="8" w:tplc="89B6A828" w:tentative="1">
      <w:start w:val="1"/>
      <w:numFmt w:val="bullet"/>
      <w:lvlText w:val=""/>
      <w:lvlJc w:val="left"/>
      <w:pPr>
        <w:tabs>
          <w:tab w:val="num" w:pos="6480"/>
        </w:tabs>
        <w:ind w:left="6480" w:hanging="360"/>
      </w:pPr>
      <w:rPr>
        <w:rFonts w:ascii="Wingdings" w:hAnsi="Wingdings" w:hint="default"/>
      </w:rPr>
    </w:lvl>
  </w:abstractNum>
  <w:abstractNum w:abstractNumId="12">
    <w:nsid w:val="30FA246A"/>
    <w:multiLevelType w:val="hybridMultilevel"/>
    <w:tmpl w:val="42460878"/>
    <w:lvl w:ilvl="0" w:tplc="26F4CCAC">
      <w:start w:val="1"/>
      <w:numFmt w:val="bullet"/>
      <w:lvlText w:val=""/>
      <w:lvlJc w:val="left"/>
      <w:pPr>
        <w:tabs>
          <w:tab w:val="num" w:pos="720"/>
        </w:tabs>
        <w:ind w:left="720" w:hanging="360"/>
      </w:pPr>
      <w:rPr>
        <w:rFonts w:ascii="Wingdings" w:hAnsi="Wingdings" w:hint="default"/>
      </w:rPr>
    </w:lvl>
    <w:lvl w:ilvl="1" w:tplc="62A86090" w:tentative="1">
      <w:start w:val="1"/>
      <w:numFmt w:val="bullet"/>
      <w:lvlText w:val=""/>
      <w:lvlJc w:val="left"/>
      <w:pPr>
        <w:tabs>
          <w:tab w:val="num" w:pos="1440"/>
        </w:tabs>
        <w:ind w:left="1440" w:hanging="360"/>
      </w:pPr>
      <w:rPr>
        <w:rFonts w:ascii="Wingdings" w:hAnsi="Wingdings" w:hint="default"/>
      </w:rPr>
    </w:lvl>
    <w:lvl w:ilvl="2" w:tplc="D7A2FFC2" w:tentative="1">
      <w:start w:val="1"/>
      <w:numFmt w:val="bullet"/>
      <w:lvlText w:val=""/>
      <w:lvlJc w:val="left"/>
      <w:pPr>
        <w:tabs>
          <w:tab w:val="num" w:pos="2160"/>
        </w:tabs>
        <w:ind w:left="2160" w:hanging="360"/>
      </w:pPr>
      <w:rPr>
        <w:rFonts w:ascii="Wingdings" w:hAnsi="Wingdings" w:hint="default"/>
      </w:rPr>
    </w:lvl>
    <w:lvl w:ilvl="3" w:tplc="5282DB0E" w:tentative="1">
      <w:start w:val="1"/>
      <w:numFmt w:val="bullet"/>
      <w:lvlText w:val=""/>
      <w:lvlJc w:val="left"/>
      <w:pPr>
        <w:tabs>
          <w:tab w:val="num" w:pos="2880"/>
        </w:tabs>
        <w:ind w:left="2880" w:hanging="360"/>
      </w:pPr>
      <w:rPr>
        <w:rFonts w:ascii="Wingdings" w:hAnsi="Wingdings" w:hint="default"/>
      </w:rPr>
    </w:lvl>
    <w:lvl w:ilvl="4" w:tplc="3BE2DA3A" w:tentative="1">
      <w:start w:val="1"/>
      <w:numFmt w:val="bullet"/>
      <w:lvlText w:val=""/>
      <w:lvlJc w:val="left"/>
      <w:pPr>
        <w:tabs>
          <w:tab w:val="num" w:pos="3600"/>
        </w:tabs>
        <w:ind w:left="3600" w:hanging="360"/>
      </w:pPr>
      <w:rPr>
        <w:rFonts w:ascii="Wingdings" w:hAnsi="Wingdings" w:hint="default"/>
      </w:rPr>
    </w:lvl>
    <w:lvl w:ilvl="5" w:tplc="99280C86" w:tentative="1">
      <w:start w:val="1"/>
      <w:numFmt w:val="bullet"/>
      <w:lvlText w:val=""/>
      <w:lvlJc w:val="left"/>
      <w:pPr>
        <w:tabs>
          <w:tab w:val="num" w:pos="4320"/>
        </w:tabs>
        <w:ind w:left="4320" w:hanging="360"/>
      </w:pPr>
      <w:rPr>
        <w:rFonts w:ascii="Wingdings" w:hAnsi="Wingdings" w:hint="default"/>
      </w:rPr>
    </w:lvl>
    <w:lvl w:ilvl="6" w:tplc="CB7AA254" w:tentative="1">
      <w:start w:val="1"/>
      <w:numFmt w:val="bullet"/>
      <w:lvlText w:val=""/>
      <w:lvlJc w:val="left"/>
      <w:pPr>
        <w:tabs>
          <w:tab w:val="num" w:pos="5040"/>
        </w:tabs>
        <w:ind w:left="5040" w:hanging="360"/>
      </w:pPr>
      <w:rPr>
        <w:rFonts w:ascii="Wingdings" w:hAnsi="Wingdings" w:hint="default"/>
      </w:rPr>
    </w:lvl>
    <w:lvl w:ilvl="7" w:tplc="173A5EDE" w:tentative="1">
      <w:start w:val="1"/>
      <w:numFmt w:val="bullet"/>
      <w:lvlText w:val=""/>
      <w:lvlJc w:val="left"/>
      <w:pPr>
        <w:tabs>
          <w:tab w:val="num" w:pos="5760"/>
        </w:tabs>
        <w:ind w:left="5760" w:hanging="360"/>
      </w:pPr>
      <w:rPr>
        <w:rFonts w:ascii="Wingdings" w:hAnsi="Wingdings" w:hint="default"/>
      </w:rPr>
    </w:lvl>
    <w:lvl w:ilvl="8" w:tplc="07FE07CE" w:tentative="1">
      <w:start w:val="1"/>
      <w:numFmt w:val="bullet"/>
      <w:lvlText w:val=""/>
      <w:lvlJc w:val="left"/>
      <w:pPr>
        <w:tabs>
          <w:tab w:val="num" w:pos="6480"/>
        </w:tabs>
        <w:ind w:left="6480" w:hanging="360"/>
      </w:pPr>
      <w:rPr>
        <w:rFonts w:ascii="Wingdings" w:hAnsi="Wingdings" w:hint="default"/>
      </w:rPr>
    </w:lvl>
  </w:abstractNum>
  <w:abstractNum w:abstractNumId="13">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E563666"/>
    <w:multiLevelType w:val="hybridMultilevel"/>
    <w:tmpl w:val="764CC358"/>
    <w:lvl w:ilvl="0" w:tplc="2392249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DE7F94"/>
    <w:multiLevelType w:val="hybridMultilevel"/>
    <w:tmpl w:val="5B007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C1398B"/>
    <w:multiLevelType w:val="hybridMultilevel"/>
    <w:tmpl w:val="77465A96"/>
    <w:lvl w:ilvl="0" w:tplc="B4F6E262">
      <w:start w:val="1"/>
      <w:numFmt w:val="bullet"/>
      <w:lvlText w:val=""/>
      <w:lvlJc w:val="left"/>
      <w:pPr>
        <w:tabs>
          <w:tab w:val="num" w:pos="720"/>
        </w:tabs>
        <w:ind w:left="720" w:hanging="360"/>
      </w:pPr>
      <w:rPr>
        <w:rFonts w:ascii="Wingdings" w:hAnsi="Wingdings" w:hint="default"/>
      </w:rPr>
    </w:lvl>
    <w:lvl w:ilvl="1" w:tplc="4F6A2792" w:tentative="1">
      <w:start w:val="1"/>
      <w:numFmt w:val="bullet"/>
      <w:lvlText w:val=""/>
      <w:lvlJc w:val="left"/>
      <w:pPr>
        <w:tabs>
          <w:tab w:val="num" w:pos="1440"/>
        </w:tabs>
        <w:ind w:left="1440" w:hanging="360"/>
      </w:pPr>
      <w:rPr>
        <w:rFonts w:ascii="Wingdings" w:hAnsi="Wingdings" w:hint="default"/>
      </w:rPr>
    </w:lvl>
    <w:lvl w:ilvl="2" w:tplc="8C1A6B3E" w:tentative="1">
      <w:start w:val="1"/>
      <w:numFmt w:val="bullet"/>
      <w:lvlText w:val=""/>
      <w:lvlJc w:val="left"/>
      <w:pPr>
        <w:tabs>
          <w:tab w:val="num" w:pos="2160"/>
        </w:tabs>
        <w:ind w:left="2160" w:hanging="360"/>
      </w:pPr>
      <w:rPr>
        <w:rFonts w:ascii="Wingdings" w:hAnsi="Wingdings" w:hint="default"/>
      </w:rPr>
    </w:lvl>
    <w:lvl w:ilvl="3" w:tplc="A3B6F1DA" w:tentative="1">
      <w:start w:val="1"/>
      <w:numFmt w:val="bullet"/>
      <w:lvlText w:val=""/>
      <w:lvlJc w:val="left"/>
      <w:pPr>
        <w:tabs>
          <w:tab w:val="num" w:pos="2880"/>
        </w:tabs>
        <w:ind w:left="2880" w:hanging="360"/>
      </w:pPr>
      <w:rPr>
        <w:rFonts w:ascii="Wingdings" w:hAnsi="Wingdings" w:hint="default"/>
      </w:rPr>
    </w:lvl>
    <w:lvl w:ilvl="4" w:tplc="F6D25820" w:tentative="1">
      <w:start w:val="1"/>
      <w:numFmt w:val="bullet"/>
      <w:lvlText w:val=""/>
      <w:lvlJc w:val="left"/>
      <w:pPr>
        <w:tabs>
          <w:tab w:val="num" w:pos="3600"/>
        </w:tabs>
        <w:ind w:left="3600" w:hanging="360"/>
      </w:pPr>
      <w:rPr>
        <w:rFonts w:ascii="Wingdings" w:hAnsi="Wingdings" w:hint="default"/>
      </w:rPr>
    </w:lvl>
    <w:lvl w:ilvl="5" w:tplc="215050B0" w:tentative="1">
      <w:start w:val="1"/>
      <w:numFmt w:val="bullet"/>
      <w:lvlText w:val=""/>
      <w:lvlJc w:val="left"/>
      <w:pPr>
        <w:tabs>
          <w:tab w:val="num" w:pos="4320"/>
        </w:tabs>
        <w:ind w:left="4320" w:hanging="360"/>
      </w:pPr>
      <w:rPr>
        <w:rFonts w:ascii="Wingdings" w:hAnsi="Wingdings" w:hint="default"/>
      </w:rPr>
    </w:lvl>
    <w:lvl w:ilvl="6" w:tplc="06ECFA98" w:tentative="1">
      <w:start w:val="1"/>
      <w:numFmt w:val="bullet"/>
      <w:lvlText w:val=""/>
      <w:lvlJc w:val="left"/>
      <w:pPr>
        <w:tabs>
          <w:tab w:val="num" w:pos="5040"/>
        </w:tabs>
        <w:ind w:left="5040" w:hanging="360"/>
      </w:pPr>
      <w:rPr>
        <w:rFonts w:ascii="Wingdings" w:hAnsi="Wingdings" w:hint="default"/>
      </w:rPr>
    </w:lvl>
    <w:lvl w:ilvl="7" w:tplc="1D6C3174" w:tentative="1">
      <w:start w:val="1"/>
      <w:numFmt w:val="bullet"/>
      <w:lvlText w:val=""/>
      <w:lvlJc w:val="left"/>
      <w:pPr>
        <w:tabs>
          <w:tab w:val="num" w:pos="5760"/>
        </w:tabs>
        <w:ind w:left="5760" w:hanging="360"/>
      </w:pPr>
      <w:rPr>
        <w:rFonts w:ascii="Wingdings" w:hAnsi="Wingdings" w:hint="default"/>
      </w:rPr>
    </w:lvl>
    <w:lvl w:ilvl="8" w:tplc="A4C48224" w:tentative="1">
      <w:start w:val="1"/>
      <w:numFmt w:val="bullet"/>
      <w:lvlText w:val=""/>
      <w:lvlJc w:val="left"/>
      <w:pPr>
        <w:tabs>
          <w:tab w:val="num" w:pos="6480"/>
        </w:tabs>
        <w:ind w:left="6480" w:hanging="360"/>
      </w:pPr>
      <w:rPr>
        <w:rFonts w:ascii="Wingdings" w:hAnsi="Wingdings" w:hint="default"/>
      </w:rPr>
    </w:lvl>
  </w:abstractNum>
  <w:abstractNum w:abstractNumId="18">
    <w:nsid w:val="434F731D"/>
    <w:multiLevelType w:val="hybridMultilevel"/>
    <w:tmpl w:val="D5B4E87C"/>
    <w:lvl w:ilvl="0" w:tplc="851CFF68">
      <w:start w:val="1"/>
      <w:numFmt w:val="bullet"/>
      <w:lvlText w:val=""/>
      <w:lvlJc w:val="left"/>
      <w:pPr>
        <w:tabs>
          <w:tab w:val="num" w:pos="720"/>
        </w:tabs>
        <w:ind w:left="720" w:hanging="360"/>
      </w:pPr>
      <w:rPr>
        <w:rFonts w:ascii="Wingdings" w:hAnsi="Wingdings" w:hint="default"/>
      </w:rPr>
    </w:lvl>
    <w:lvl w:ilvl="1" w:tplc="CA4E98B2" w:tentative="1">
      <w:start w:val="1"/>
      <w:numFmt w:val="bullet"/>
      <w:lvlText w:val=""/>
      <w:lvlJc w:val="left"/>
      <w:pPr>
        <w:tabs>
          <w:tab w:val="num" w:pos="1440"/>
        </w:tabs>
        <w:ind w:left="1440" w:hanging="360"/>
      </w:pPr>
      <w:rPr>
        <w:rFonts w:ascii="Wingdings" w:hAnsi="Wingdings" w:hint="default"/>
      </w:rPr>
    </w:lvl>
    <w:lvl w:ilvl="2" w:tplc="945E6E6A" w:tentative="1">
      <w:start w:val="1"/>
      <w:numFmt w:val="bullet"/>
      <w:lvlText w:val=""/>
      <w:lvlJc w:val="left"/>
      <w:pPr>
        <w:tabs>
          <w:tab w:val="num" w:pos="2160"/>
        </w:tabs>
        <w:ind w:left="2160" w:hanging="360"/>
      </w:pPr>
      <w:rPr>
        <w:rFonts w:ascii="Wingdings" w:hAnsi="Wingdings" w:hint="default"/>
      </w:rPr>
    </w:lvl>
    <w:lvl w:ilvl="3" w:tplc="3528A1AC" w:tentative="1">
      <w:start w:val="1"/>
      <w:numFmt w:val="bullet"/>
      <w:lvlText w:val=""/>
      <w:lvlJc w:val="left"/>
      <w:pPr>
        <w:tabs>
          <w:tab w:val="num" w:pos="2880"/>
        </w:tabs>
        <w:ind w:left="2880" w:hanging="360"/>
      </w:pPr>
      <w:rPr>
        <w:rFonts w:ascii="Wingdings" w:hAnsi="Wingdings" w:hint="default"/>
      </w:rPr>
    </w:lvl>
    <w:lvl w:ilvl="4" w:tplc="E7C2B5E6" w:tentative="1">
      <w:start w:val="1"/>
      <w:numFmt w:val="bullet"/>
      <w:lvlText w:val=""/>
      <w:lvlJc w:val="left"/>
      <w:pPr>
        <w:tabs>
          <w:tab w:val="num" w:pos="3600"/>
        </w:tabs>
        <w:ind w:left="3600" w:hanging="360"/>
      </w:pPr>
      <w:rPr>
        <w:rFonts w:ascii="Wingdings" w:hAnsi="Wingdings" w:hint="default"/>
      </w:rPr>
    </w:lvl>
    <w:lvl w:ilvl="5" w:tplc="D3EE0E5A" w:tentative="1">
      <w:start w:val="1"/>
      <w:numFmt w:val="bullet"/>
      <w:lvlText w:val=""/>
      <w:lvlJc w:val="left"/>
      <w:pPr>
        <w:tabs>
          <w:tab w:val="num" w:pos="4320"/>
        </w:tabs>
        <w:ind w:left="4320" w:hanging="360"/>
      </w:pPr>
      <w:rPr>
        <w:rFonts w:ascii="Wingdings" w:hAnsi="Wingdings" w:hint="default"/>
      </w:rPr>
    </w:lvl>
    <w:lvl w:ilvl="6" w:tplc="0298E49C" w:tentative="1">
      <w:start w:val="1"/>
      <w:numFmt w:val="bullet"/>
      <w:lvlText w:val=""/>
      <w:lvlJc w:val="left"/>
      <w:pPr>
        <w:tabs>
          <w:tab w:val="num" w:pos="5040"/>
        </w:tabs>
        <w:ind w:left="5040" w:hanging="360"/>
      </w:pPr>
      <w:rPr>
        <w:rFonts w:ascii="Wingdings" w:hAnsi="Wingdings" w:hint="default"/>
      </w:rPr>
    </w:lvl>
    <w:lvl w:ilvl="7" w:tplc="EBB2C776" w:tentative="1">
      <w:start w:val="1"/>
      <w:numFmt w:val="bullet"/>
      <w:lvlText w:val=""/>
      <w:lvlJc w:val="left"/>
      <w:pPr>
        <w:tabs>
          <w:tab w:val="num" w:pos="5760"/>
        </w:tabs>
        <w:ind w:left="5760" w:hanging="360"/>
      </w:pPr>
      <w:rPr>
        <w:rFonts w:ascii="Wingdings" w:hAnsi="Wingdings" w:hint="default"/>
      </w:rPr>
    </w:lvl>
    <w:lvl w:ilvl="8" w:tplc="7EAC0676" w:tentative="1">
      <w:start w:val="1"/>
      <w:numFmt w:val="bullet"/>
      <w:lvlText w:val=""/>
      <w:lvlJc w:val="left"/>
      <w:pPr>
        <w:tabs>
          <w:tab w:val="num" w:pos="6480"/>
        </w:tabs>
        <w:ind w:left="6480" w:hanging="360"/>
      </w:pPr>
      <w:rPr>
        <w:rFonts w:ascii="Wingdings" w:hAnsi="Wingdings" w:hint="default"/>
      </w:rPr>
    </w:lvl>
  </w:abstractNum>
  <w:abstractNum w:abstractNumId="19">
    <w:nsid w:val="47BB24E9"/>
    <w:multiLevelType w:val="hybridMultilevel"/>
    <w:tmpl w:val="7F265600"/>
    <w:lvl w:ilvl="0" w:tplc="9FFAC4FC">
      <w:start w:val="1"/>
      <w:numFmt w:val="bullet"/>
      <w:lvlText w:val=""/>
      <w:lvlJc w:val="left"/>
      <w:pPr>
        <w:tabs>
          <w:tab w:val="num" w:pos="720"/>
        </w:tabs>
        <w:ind w:left="720" w:hanging="360"/>
      </w:pPr>
      <w:rPr>
        <w:rFonts w:ascii="Wingdings" w:hAnsi="Wingdings" w:hint="default"/>
      </w:rPr>
    </w:lvl>
    <w:lvl w:ilvl="1" w:tplc="71820728">
      <w:numFmt w:val="bullet"/>
      <w:lvlText w:val=""/>
      <w:lvlJc w:val="left"/>
      <w:pPr>
        <w:tabs>
          <w:tab w:val="num" w:pos="1440"/>
        </w:tabs>
        <w:ind w:left="1440" w:hanging="360"/>
      </w:pPr>
      <w:rPr>
        <w:rFonts w:ascii="Wingdings" w:hAnsi="Wingdings" w:hint="default"/>
      </w:rPr>
    </w:lvl>
    <w:lvl w:ilvl="2" w:tplc="C7A0C476" w:tentative="1">
      <w:start w:val="1"/>
      <w:numFmt w:val="bullet"/>
      <w:lvlText w:val=""/>
      <w:lvlJc w:val="left"/>
      <w:pPr>
        <w:tabs>
          <w:tab w:val="num" w:pos="2160"/>
        </w:tabs>
        <w:ind w:left="2160" w:hanging="360"/>
      </w:pPr>
      <w:rPr>
        <w:rFonts w:ascii="Wingdings" w:hAnsi="Wingdings" w:hint="default"/>
      </w:rPr>
    </w:lvl>
    <w:lvl w:ilvl="3" w:tplc="70F868A8" w:tentative="1">
      <w:start w:val="1"/>
      <w:numFmt w:val="bullet"/>
      <w:lvlText w:val=""/>
      <w:lvlJc w:val="left"/>
      <w:pPr>
        <w:tabs>
          <w:tab w:val="num" w:pos="2880"/>
        </w:tabs>
        <w:ind w:left="2880" w:hanging="360"/>
      </w:pPr>
      <w:rPr>
        <w:rFonts w:ascii="Wingdings" w:hAnsi="Wingdings" w:hint="default"/>
      </w:rPr>
    </w:lvl>
    <w:lvl w:ilvl="4" w:tplc="5BF8AE0A" w:tentative="1">
      <w:start w:val="1"/>
      <w:numFmt w:val="bullet"/>
      <w:lvlText w:val=""/>
      <w:lvlJc w:val="left"/>
      <w:pPr>
        <w:tabs>
          <w:tab w:val="num" w:pos="3600"/>
        </w:tabs>
        <w:ind w:left="3600" w:hanging="360"/>
      </w:pPr>
      <w:rPr>
        <w:rFonts w:ascii="Wingdings" w:hAnsi="Wingdings" w:hint="default"/>
      </w:rPr>
    </w:lvl>
    <w:lvl w:ilvl="5" w:tplc="55669FCA" w:tentative="1">
      <w:start w:val="1"/>
      <w:numFmt w:val="bullet"/>
      <w:lvlText w:val=""/>
      <w:lvlJc w:val="left"/>
      <w:pPr>
        <w:tabs>
          <w:tab w:val="num" w:pos="4320"/>
        </w:tabs>
        <w:ind w:left="4320" w:hanging="360"/>
      </w:pPr>
      <w:rPr>
        <w:rFonts w:ascii="Wingdings" w:hAnsi="Wingdings" w:hint="default"/>
      </w:rPr>
    </w:lvl>
    <w:lvl w:ilvl="6" w:tplc="9C0C238C" w:tentative="1">
      <w:start w:val="1"/>
      <w:numFmt w:val="bullet"/>
      <w:lvlText w:val=""/>
      <w:lvlJc w:val="left"/>
      <w:pPr>
        <w:tabs>
          <w:tab w:val="num" w:pos="5040"/>
        </w:tabs>
        <w:ind w:left="5040" w:hanging="360"/>
      </w:pPr>
      <w:rPr>
        <w:rFonts w:ascii="Wingdings" w:hAnsi="Wingdings" w:hint="default"/>
      </w:rPr>
    </w:lvl>
    <w:lvl w:ilvl="7" w:tplc="0196375E" w:tentative="1">
      <w:start w:val="1"/>
      <w:numFmt w:val="bullet"/>
      <w:lvlText w:val=""/>
      <w:lvlJc w:val="left"/>
      <w:pPr>
        <w:tabs>
          <w:tab w:val="num" w:pos="5760"/>
        </w:tabs>
        <w:ind w:left="5760" w:hanging="360"/>
      </w:pPr>
      <w:rPr>
        <w:rFonts w:ascii="Wingdings" w:hAnsi="Wingdings" w:hint="default"/>
      </w:rPr>
    </w:lvl>
    <w:lvl w:ilvl="8" w:tplc="968849DC" w:tentative="1">
      <w:start w:val="1"/>
      <w:numFmt w:val="bullet"/>
      <w:lvlText w:val=""/>
      <w:lvlJc w:val="left"/>
      <w:pPr>
        <w:tabs>
          <w:tab w:val="num" w:pos="6480"/>
        </w:tabs>
        <w:ind w:left="6480" w:hanging="360"/>
      </w:pPr>
      <w:rPr>
        <w:rFonts w:ascii="Wingdings" w:hAnsi="Wingdings" w:hint="default"/>
      </w:rPr>
    </w:lvl>
  </w:abstractNum>
  <w:abstractNum w:abstractNumId="20">
    <w:nsid w:val="4A0447C6"/>
    <w:multiLevelType w:val="hybridMultilevel"/>
    <w:tmpl w:val="555E8E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2D6AF1"/>
    <w:multiLevelType w:val="hybridMultilevel"/>
    <w:tmpl w:val="B346F8B6"/>
    <w:lvl w:ilvl="0" w:tplc="CE1A46F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2236DE"/>
    <w:multiLevelType w:val="hybridMultilevel"/>
    <w:tmpl w:val="33C47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136B65"/>
    <w:multiLevelType w:val="hybridMultilevel"/>
    <w:tmpl w:val="BAE8C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270489"/>
    <w:multiLevelType w:val="hybridMultilevel"/>
    <w:tmpl w:val="C2920C28"/>
    <w:lvl w:ilvl="0" w:tplc="6E94AE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B1D70"/>
    <w:multiLevelType w:val="hybridMultilevel"/>
    <w:tmpl w:val="FE7ED962"/>
    <w:lvl w:ilvl="0" w:tplc="1FDCBA14">
      <w:start w:val="1"/>
      <w:numFmt w:val="bullet"/>
      <w:lvlText w:val=""/>
      <w:lvlJc w:val="left"/>
      <w:pPr>
        <w:tabs>
          <w:tab w:val="num" w:pos="720"/>
        </w:tabs>
        <w:ind w:left="720" w:hanging="360"/>
      </w:pPr>
      <w:rPr>
        <w:rFonts w:ascii="Wingdings" w:hAnsi="Wingdings" w:hint="default"/>
      </w:rPr>
    </w:lvl>
    <w:lvl w:ilvl="1" w:tplc="036247EC" w:tentative="1">
      <w:start w:val="1"/>
      <w:numFmt w:val="bullet"/>
      <w:lvlText w:val=""/>
      <w:lvlJc w:val="left"/>
      <w:pPr>
        <w:tabs>
          <w:tab w:val="num" w:pos="1440"/>
        </w:tabs>
        <w:ind w:left="1440" w:hanging="360"/>
      </w:pPr>
      <w:rPr>
        <w:rFonts w:ascii="Wingdings" w:hAnsi="Wingdings" w:hint="default"/>
      </w:rPr>
    </w:lvl>
    <w:lvl w:ilvl="2" w:tplc="A7B0A7EA" w:tentative="1">
      <w:start w:val="1"/>
      <w:numFmt w:val="bullet"/>
      <w:lvlText w:val=""/>
      <w:lvlJc w:val="left"/>
      <w:pPr>
        <w:tabs>
          <w:tab w:val="num" w:pos="2160"/>
        </w:tabs>
        <w:ind w:left="2160" w:hanging="360"/>
      </w:pPr>
      <w:rPr>
        <w:rFonts w:ascii="Wingdings" w:hAnsi="Wingdings" w:hint="default"/>
      </w:rPr>
    </w:lvl>
    <w:lvl w:ilvl="3" w:tplc="5A38985A" w:tentative="1">
      <w:start w:val="1"/>
      <w:numFmt w:val="bullet"/>
      <w:lvlText w:val=""/>
      <w:lvlJc w:val="left"/>
      <w:pPr>
        <w:tabs>
          <w:tab w:val="num" w:pos="2880"/>
        </w:tabs>
        <w:ind w:left="2880" w:hanging="360"/>
      </w:pPr>
      <w:rPr>
        <w:rFonts w:ascii="Wingdings" w:hAnsi="Wingdings" w:hint="default"/>
      </w:rPr>
    </w:lvl>
    <w:lvl w:ilvl="4" w:tplc="3AB6AE68" w:tentative="1">
      <w:start w:val="1"/>
      <w:numFmt w:val="bullet"/>
      <w:lvlText w:val=""/>
      <w:lvlJc w:val="left"/>
      <w:pPr>
        <w:tabs>
          <w:tab w:val="num" w:pos="3600"/>
        </w:tabs>
        <w:ind w:left="3600" w:hanging="360"/>
      </w:pPr>
      <w:rPr>
        <w:rFonts w:ascii="Wingdings" w:hAnsi="Wingdings" w:hint="default"/>
      </w:rPr>
    </w:lvl>
    <w:lvl w:ilvl="5" w:tplc="5C9C3082" w:tentative="1">
      <w:start w:val="1"/>
      <w:numFmt w:val="bullet"/>
      <w:lvlText w:val=""/>
      <w:lvlJc w:val="left"/>
      <w:pPr>
        <w:tabs>
          <w:tab w:val="num" w:pos="4320"/>
        </w:tabs>
        <w:ind w:left="4320" w:hanging="360"/>
      </w:pPr>
      <w:rPr>
        <w:rFonts w:ascii="Wingdings" w:hAnsi="Wingdings" w:hint="default"/>
      </w:rPr>
    </w:lvl>
    <w:lvl w:ilvl="6" w:tplc="6290B47C" w:tentative="1">
      <w:start w:val="1"/>
      <w:numFmt w:val="bullet"/>
      <w:lvlText w:val=""/>
      <w:lvlJc w:val="left"/>
      <w:pPr>
        <w:tabs>
          <w:tab w:val="num" w:pos="5040"/>
        </w:tabs>
        <w:ind w:left="5040" w:hanging="360"/>
      </w:pPr>
      <w:rPr>
        <w:rFonts w:ascii="Wingdings" w:hAnsi="Wingdings" w:hint="default"/>
      </w:rPr>
    </w:lvl>
    <w:lvl w:ilvl="7" w:tplc="68BC87B6" w:tentative="1">
      <w:start w:val="1"/>
      <w:numFmt w:val="bullet"/>
      <w:lvlText w:val=""/>
      <w:lvlJc w:val="left"/>
      <w:pPr>
        <w:tabs>
          <w:tab w:val="num" w:pos="5760"/>
        </w:tabs>
        <w:ind w:left="5760" w:hanging="360"/>
      </w:pPr>
      <w:rPr>
        <w:rFonts w:ascii="Wingdings" w:hAnsi="Wingdings" w:hint="default"/>
      </w:rPr>
    </w:lvl>
    <w:lvl w:ilvl="8" w:tplc="D04447DA" w:tentative="1">
      <w:start w:val="1"/>
      <w:numFmt w:val="bullet"/>
      <w:lvlText w:val=""/>
      <w:lvlJc w:val="left"/>
      <w:pPr>
        <w:tabs>
          <w:tab w:val="num" w:pos="6480"/>
        </w:tabs>
        <w:ind w:left="6480" w:hanging="360"/>
      </w:pPr>
      <w:rPr>
        <w:rFonts w:ascii="Wingdings" w:hAnsi="Wingdings" w:hint="default"/>
      </w:rPr>
    </w:lvl>
  </w:abstractNum>
  <w:abstractNum w:abstractNumId="26">
    <w:nsid w:val="5CFB5FF0"/>
    <w:multiLevelType w:val="hybridMultilevel"/>
    <w:tmpl w:val="A47A5F98"/>
    <w:lvl w:ilvl="0" w:tplc="AF08568E">
      <w:start w:val="1"/>
      <w:numFmt w:val="bullet"/>
      <w:lvlText w:val=""/>
      <w:lvlJc w:val="left"/>
      <w:pPr>
        <w:tabs>
          <w:tab w:val="num" w:pos="720"/>
        </w:tabs>
        <w:ind w:left="720" w:hanging="360"/>
      </w:pPr>
      <w:rPr>
        <w:rFonts w:ascii="Wingdings" w:hAnsi="Wingdings" w:hint="default"/>
      </w:rPr>
    </w:lvl>
    <w:lvl w:ilvl="1" w:tplc="E01E757A">
      <w:numFmt w:val="bullet"/>
      <w:lvlText w:val=""/>
      <w:lvlJc w:val="left"/>
      <w:pPr>
        <w:tabs>
          <w:tab w:val="num" w:pos="1440"/>
        </w:tabs>
        <w:ind w:left="1440" w:hanging="360"/>
      </w:pPr>
      <w:rPr>
        <w:rFonts w:ascii="Wingdings" w:hAnsi="Wingdings" w:hint="default"/>
      </w:rPr>
    </w:lvl>
    <w:lvl w:ilvl="2" w:tplc="25E2CCAE" w:tentative="1">
      <w:start w:val="1"/>
      <w:numFmt w:val="bullet"/>
      <w:lvlText w:val=""/>
      <w:lvlJc w:val="left"/>
      <w:pPr>
        <w:tabs>
          <w:tab w:val="num" w:pos="2160"/>
        </w:tabs>
        <w:ind w:left="2160" w:hanging="360"/>
      </w:pPr>
      <w:rPr>
        <w:rFonts w:ascii="Wingdings" w:hAnsi="Wingdings" w:hint="default"/>
      </w:rPr>
    </w:lvl>
    <w:lvl w:ilvl="3" w:tplc="ACA605A0" w:tentative="1">
      <w:start w:val="1"/>
      <w:numFmt w:val="bullet"/>
      <w:lvlText w:val=""/>
      <w:lvlJc w:val="left"/>
      <w:pPr>
        <w:tabs>
          <w:tab w:val="num" w:pos="2880"/>
        </w:tabs>
        <w:ind w:left="2880" w:hanging="360"/>
      </w:pPr>
      <w:rPr>
        <w:rFonts w:ascii="Wingdings" w:hAnsi="Wingdings" w:hint="default"/>
      </w:rPr>
    </w:lvl>
    <w:lvl w:ilvl="4" w:tplc="3784357A" w:tentative="1">
      <w:start w:val="1"/>
      <w:numFmt w:val="bullet"/>
      <w:lvlText w:val=""/>
      <w:lvlJc w:val="left"/>
      <w:pPr>
        <w:tabs>
          <w:tab w:val="num" w:pos="3600"/>
        </w:tabs>
        <w:ind w:left="3600" w:hanging="360"/>
      </w:pPr>
      <w:rPr>
        <w:rFonts w:ascii="Wingdings" w:hAnsi="Wingdings" w:hint="default"/>
      </w:rPr>
    </w:lvl>
    <w:lvl w:ilvl="5" w:tplc="FDB82B0A" w:tentative="1">
      <w:start w:val="1"/>
      <w:numFmt w:val="bullet"/>
      <w:lvlText w:val=""/>
      <w:lvlJc w:val="left"/>
      <w:pPr>
        <w:tabs>
          <w:tab w:val="num" w:pos="4320"/>
        </w:tabs>
        <w:ind w:left="4320" w:hanging="360"/>
      </w:pPr>
      <w:rPr>
        <w:rFonts w:ascii="Wingdings" w:hAnsi="Wingdings" w:hint="default"/>
      </w:rPr>
    </w:lvl>
    <w:lvl w:ilvl="6" w:tplc="88ACD8FC" w:tentative="1">
      <w:start w:val="1"/>
      <w:numFmt w:val="bullet"/>
      <w:lvlText w:val=""/>
      <w:lvlJc w:val="left"/>
      <w:pPr>
        <w:tabs>
          <w:tab w:val="num" w:pos="5040"/>
        </w:tabs>
        <w:ind w:left="5040" w:hanging="360"/>
      </w:pPr>
      <w:rPr>
        <w:rFonts w:ascii="Wingdings" w:hAnsi="Wingdings" w:hint="default"/>
      </w:rPr>
    </w:lvl>
    <w:lvl w:ilvl="7" w:tplc="C44E7C30" w:tentative="1">
      <w:start w:val="1"/>
      <w:numFmt w:val="bullet"/>
      <w:lvlText w:val=""/>
      <w:lvlJc w:val="left"/>
      <w:pPr>
        <w:tabs>
          <w:tab w:val="num" w:pos="5760"/>
        </w:tabs>
        <w:ind w:left="5760" w:hanging="360"/>
      </w:pPr>
      <w:rPr>
        <w:rFonts w:ascii="Wingdings" w:hAnsi="Wingdings" w:hint="default"/>
      </w:rPr>
    </w:lvl>
    <w:lvl w:ilvl="8" w:tplc="A426F7DE" w:tentative="1">
      <w:start w:val="1"/>
      <w:numFmt w:val="bullet"/>
      <w:lvlText w:val=""/>
      <w:lvlJc w:val="left"/>
      <w:pPr>
        <w:tabs>
          <w:tab w:val="num" w:pos="6480"/>
        </w:tabs>
        <w:ind w:left="6480" w:hanging="360"/>
      </w:pPr>
      <w:rPr>
        <w:rFonts w:ascii="Wingdings" w:hAnsi="Wingdings" w:hint="default"/>
      </w:rPr>
    </w:lvl>
  </w:abstractNum>
  <w:abstractNum w:abstractNumId="27">
    <w:nsid w:val="5D8174B6"/>
    <w:multiLevelType w:val="hybridMultilevel"/>
    <w:tmpl w:val="9C10A1EC"/>
    <w:lvl w:ilvl="0" w:tplc="650CDBD6">
      <w:start w:val="1"/>
      <w:numFmt w:val="bullet"/>
      <w:lvlText w:val=""/>
      <w:lvlJc w:val="left"/>
      <w:pPr>
        <w:tabs>
          <w:tab w:val="num" w:pos="720"/>
        </w:tabs>
        <w:ind w:left="720" w:hanging="360"/>
      </w:pPr>
      <w:rPr>
        <w:rFonts w:ascii="Wingdings" w:hAnsi="Wingdings" w:hint="default"/>
      </w:rPr>
    </w:lvl>
    <w:lvl w:ilvl="1" w:tplc="62EC8F1A" w:tentative="1">
      <w:start w:val="1"/>
      <w:numFmt w:val="bullet"/>
      <w:lvlText w:val=""/>
      <w:lvlJc w:val="left"/>
      <w:pPr>
        <w:tabs>
          <w:tab w:val="num" w:pos="1440"/>
        </w:tabs>
        <w:ind w:left="1440" w:hanging="360"/>
      </w:pPr>
      <w:rPr>
        <w:rFonts w:ascii="Wingdings" w:hAnsi="Wingdings" w:hint="default"/>
      </w:rPr>
    </w:lvl>
    <w:lvl w:ilvl="2" w:tplc="4488ABEA" w:tentative="1">
      <w:start w:val="1"/>
      <w:numFmt w:val="bullet"/>
      <w:lvlText w:val=""/>
      <w:lvlJc w:val="left"/>
      <w:pPr>
        <w:tabs>
          <w:tab w:val="num" w:pos="2160"/>
        </w:tabs>
        <w:ind w:left="2160" w:hanging="360"/>
      </w:pPr>
      <w:rPr>
        <w:rFonts w:ascii="Wingdings" w:hAnsi="Wingdings" w:hint="default"/>
      </w:rPr>
    </w:lvl>
    <w:lvl w:ilvl="3" w:tplc="AE547250" w:tentative="1">
      <w:start w:val="1"/>
      <w:numFmt w:val="bullet"/>
      <w:lvlText w:val=""/>
      <w:lvlJc w:val="left"/>
      <w:pPr>
        <w:tabs>
          <w:tab w:val="num" w:pos="2880"/>
        </w:tabs>
        <w:ind w:left="2880" w:hanging="360"/>
      </w:pPr>
      <w:rPr>
        <w:rFonts w:ascii="Wingdings" w:hAnsi="Wingdings" w:hint="default"/>
      </w:rPr>
    </w:lvl>
    <w:lvl w:ilvl="4" w:tplc="E03E5770" w:tentative="1">
      <w:start w:val="1"/>
      <w:numFmt w:val="bullet"/>
      <w:lvlText w:val=""/>
      <w:lvlJc w:val="left"/>
      <w:pPr>
        <w:tabs>
          <w:tab w:val="num" w:pos="3600"/>
        </w:tabs>
        <w:ind w:left="3600" w:hanging="360"/>
      </w:pPr>
      <w:rPr>
        <w:rFonts w:ascii="Wingdings" w:hAnsi="Wingdings" w:hint="default"/>
      </w:rPr>
    </w:lvl>
    <w:lvl w:ilvl="5" w:tplc="F37C7E34" w:tentative="1">
      <w:start w:val="1"/>
      <w:numFmt w:val="bullet"/>
      <w:lvlText w:val=""/>
      <w:lvlJc w:val="left"/>
      <w:pPr>
        <w:tabs>
          <w:tab w:val="num" w:pos="4320"/>
        </w:tabs>
        <w:ind w:left="4320" w:hanging="360"/>
      </w:pPr>
      <w:rPr>
        <w:rFonts w:ascii="Wingdings" w:hAnsi="Wingdings" w:hint="default"/>
      </w:rPr>
    </w:lvl>
    <w:lvl w:ilvl="6" w:tplc="292C02B8" w:tentative="1">
      <w:start w:val="1"/>
      <w:numFmt w:val="bullet"/>
      <w:lvlText w:val=""/>
      <w:lvlJc w:val="left"/>
      <w:pPr>
        <w:tabs>
          <w:tab w:val="num" w:pos="5040"/>
        </w:tabs>
        <w:ind w:left="5040" w:hanging="360"/>
      </w:pPr>
      <w:rPr>
        <w:rFonts w:ascii="Wingdings" w:hAnsi="Wingdings" w:hint="default"/>
      </w:rPr>
    </w:lvl>
    <w:lvl w:ilvl="7" w:tplc="953A4230" w:tentative="1">
      <w:start w:val="1"/>
      <w:numFmt w:val="bullet"/>
      <w:lvlText w:val=""/>
      <w:lvlJc w:val="left"/>
      <w:pPr>
        <w:tabs>
          <w:tab w:val="num" w:pos="5760"/>
        </w:tabs>
        <w:ind w:left="5760" w:hanging="360"/>
      </w:pPr>
      <w:rPr>
        <w:rFonts w:ascii="Wingdings" w:hAnsi="Wingdings" w:hint="default"/>
      </w:rPr>
    </w:lvl>
    <w:lvl w:ilvl="8" w:tplc="BFCA5EB0" w:tentative="1">
      <w:start w:val="1"/>
      <w:numFmt w:val="bullet"/>
      <w:lvlText w:val=""/>
      <w:lvlJc w:val="left"/>
      <w:pPr>
        <w:tabs>
          <w:tab w:val="num" w:pos="6480"/>
        </w:tabs>
        <w:ind w:left="6480" w:hanging="360"/>
      </w:pPr>
      <w:rPr>
        <w:rFonts w:ascii="Wingdings" w:hAnsi="Wingdings" w:hint="default"/>
      </w:rPr>
    </w:lvl>
  </w:abstractNum>
  <w:abstractNum w:abstractNumId="28">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12F1565"/>
    <w:multiLevelType w:val="hybridMultilevel"/>
    <w:tmpl w:val="086A2E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5CB6B7E"/>
    <w:multiLevelType w:val="hybridMultilevel"/>
    <w:tmpl w:val="0DEA4156"/>
    <w:lvl w:ilvl="0" w:tplc="CFB8588C">
      <w:start w:val="1"/>
      <w:numFmt w:val="bullet"/>
      <w:lvlText w:val=""/>
      <w:lvlJc w:val="left"/>
      <w:pPr>
        <w:tabs>
          <w:tab w:val="num" w:pos="720"/>
        </w:tabs>
        <w:ind w:left="720" w:hanging="360"/>
      </w:pPr>
      <w:rPr>
        <w:rFonts w:ascii="Wingdings" w:hAnsi="Wingdings" w:hint="default"/>
      </w:rPr>
    </w:lvl>
    <w:lvl w:ilvl="1" w:tplc="58AC2016" w:tentative="1">
      <w:start w:val="1"/>
      <w:numFmt w:val="bullet"/>
      <w:lvlText w:val=""/>
      <w:lvlJc w:val="left"/>
      <w:pPr>
        <w:tabs>
          <w:tab w:val="num" w:pos="1440"/>
        </w:tabs>
        <w:ind w:left="1440" w:hanging="360"/>
      </w:pPr>
      <w:rPr>
        <w:rFonts w:ascii="Wingdings" w:hAnsi="Wingdings" w:hint="default"/>
      </w:rPr>
    </w:lvl>
    <w:lvl w:ilvl="2" w:tplc="63C02FC2" w:tentative="1">
      <w:start w:val="1"/>
      <w:numFmt w:val="bullet"/>
      <w:lvlText w:val=""/>
      <w:lvlJc w:val="left"/>
      <w:pPr>
        <w:tabs>
          <w:tab w:val="num" w:pos="2160"/>
        </w:tabs>
        <w:ind w:left="2160" w:hanging="360"/>
      </w:pPr>
      <w:rPr>
        <w:rFonts w:ascii="Wingdings" w:hAnsi="Wingdings" w:hint="default"/>
      </w:rPr>
    </w:lvl>
    <w:lvl w:ilvl="3" w:tplc="89D67D0E" w:tentative="1">
      <w:start w:val="1"/>
      <w:numFmt w:val="bullet"/>
      <w:lvlText w:val=""/>
      <w:lvlJc w:val="left"/>
      <w:pPr>
        <w:tabs>
          <w:tab w:val="num" w:pos="2880"/>
        </w:tabs>
        <w:ind w:left="2880" w:hanging="360"/>
      </w:pPr>
      <w:rPr>
        <w:rFonts w:ascii="Wingdings" w:hAnsi="Wingdings" w:hint="default"/>
      </w:rPr>
    </w:lvl>
    <w:lvl w:ilvl="4" w:tplc="F90838CA" w:tentative="1">
      <w:start w:val="1"/>
      <w:numFmt w:val="bullet"/>
      <w:lvlText w:val=""/>
      <w:lvlJc w:val="left"/>
      <w:pPr>
        <w:tabs>
          <w:tab w:val="num" w:pos="3600"/>
        </w:tabs>
        <w:ind w:left="3600" w:hanging="360"/>
      </w:pPr>
      <w:rPr>
        <w:rFonts w:ascii="Wingdings" w:hAnsi="Wingdings" w:hint="default"/>
      </w:rPr>
    </w:lvl>
    <w:lvl w:ilvl="5" w:tplc="1B2EF7FA" w:tentative="1">
      <w:start w:val="1"/>
      <w:numFmt w:val="bullet"/>
      <w:lvlText w:val=""/>
      <w:lvlJc w:val="left"/>
      <w:pPr>
        <w:tabs>
          <w:tab w:val="num" w:pos="4320"/>
        </w:tabs>
        <w:ind w:left="4320" w:hanging="360"/>
      </w:pPr>
      <w:rPr>
        <w:rFonts w:ascii="Wingdings" w:hAnsi="Wingdings" w:hint="default"/>
      </w:rPr>
    </w:lvl>
    <w:lvl w:ilvl="6" w:tplc="E186563E" w:tentative="1">
      <w:start w:val="1"/>
      <w:numFmt w:val="bullet"/>
      <w:lvlText w:val=""/>
      <w:lvlJc w:val="left"/>
      <w:pPr>
        <w:tabs>
          <w:tab w:val="num" w:pos="5040"/>
        </w:tabs>
        <w:ind w:left="5040" w:hanging="360"/>
      </w:pPr>
      <w:rPr>
        <w:rFonts w:ascii="Wingdings" w:hAnsi="Wingdings" w:hint="default"/>
      </w:rPr>
    </w:lvl>
    <w:lvl w:ilvl="7" w:tplc="1D103D4A" w:tentative="1">
      <w:start w:val="1"/>
      <w:numFmt w:val="bullet"/>
      <w:lvlText w:val=""/>
      <w:lvlJc w:val="left"/>
      <w:pPr>
        <w:tabs>
          <w:tab w:val="num" w:pos="5760"/>
        </w:tabs>
        <w:ind w:left="5760" w:hanging="360"/>
      </w:pPr>
      <w:rPr>
        <w:rFonts w:ascii="Wingdings" w:hAnsi="Wingdings" w:hint="default"/>
      </w:rPr>
    </w:lvl>
    <w:lvl w:ilvl="8" w:tplc="AE383958" w:tentative="1">
      <w:start w:val="1"/>
      <w:numFmt w:val="bullet"/>
      <w:lvlText w:val=""/>
      <w:lvlJc w:val="left"/>
      <w:pPr>
        <w:tabs>
          <w:tab w:val="num" w:pos="6480"/>
        </w:tabs>
        <w:ind w:left="6480" w:hanging="360"/>
      </w:pPr>
      <w:rPr>
        <w:rFonts w:ascii="Wingdings" w:hAnsi="Wingdings" w:hint="default"/>
      </w:rPr>
    </w:lvl>
  </w:abstractNum>
  <w:abstractNum w:abstractNumId="32">
    <w:nsid w:val="74A418B0"/>
    <w:multiLevelType w:val="hybridMultilevel"/>
    <w:tmpl w:val="B0FC3C14"/>
    <w:lvl w:ilvl="0" w:tplc="260025A4">
      <w:start w:val="1"/>
      <w:numFmt w:val="bullet"/>
      <w:lvlText w:val=""/>
      <w:lvlJc w:val="left"/>
      <w:pPr>
        <w:tabs>
          <w:tab w:val="num" w:pos="720"/>
        </w:tabs>
        <w:ind w:left="720" w:hanging="360"/>
      </w:pPr>
      <w:rPr>
        <w:rFonts w:ascii="Wingdings" w:hAnsi="Wingdings" w:hint="default"/>
      </w:rPr>
    </w:lvl>
    <w:lvl w:ilvl="1" w:tplc="5A9EC156" w:tentative="1">
      <w:start w:val="1"/>
      <w:numFmt w:val="bullet"/>
      <w:lvlText w:val=""/>
      <w:lvlJc w:val="left"/>
      <w:pPr>
        <w:tabs>
          <w:tab w:val="num" w:pos="1440"/>
        </w:tabs>
        <w:ind w:left="1440" w:hanging="360"/>
      </w:pPr>
      <w:rPr>
        <w:rFonts w:ascii="Wingdings" w:hAnsi="Wingdings" w:hint="default"/>
      </w:rPr>
    </w:lvl>
    <w:lvl w:ilvl="2" w:tplc="96D61322" w:tentative="1">
      <w:start w:val="1"/>
      <w:numFmt w:val="bullet"/>
      <w:lvlText w:val=""/>
      <w:lvlJc w:val="left"/>
      <w:pPr>
        <w:tabs>
          <w:tab w:val="num" w:pos="2160"/>
        </w:tabs>
        <w:ind w:left="2160" w:hanging="360"/>
      </w:pPr>
      <w:rPr>
        <w:rFonts w:ascii="Wingdings" w:hAnsi="Wingdings" w:hint="default"/>
      </w:rPr>
    </w:lvl>
    <w:lvl w:ilvl="3" w:tplc="50C4D376" w:tentative="1">
      <w:start w:val="1"/>
      <w:numFmt w:val="bullet"/>
      <w:lvlText w:val=""/>
      <w:lvlJc w:val="left"/>
      <w:pPr>
        <w:tabs>
          <w:tab w:val="num" w:pos="2880"/>
        </w:tabs>
        <w:ind w:left="2880" w:hanging="360"/>
      </w:pPr>
      <w:rPr>
        <w:rFonts w:ascii="Wingdings" w:hAnsi="Wingdings" w:hint="default"/>
      </w:rPr>
    </w:lvl>
    <w:lvl w:ilvl="4" w:tplc="FEA4810E" w:tentative="1">
      <w:start w:val="1"/>
      <w:numFmt w:val="bullet"/>
      <w:lvlText w:val=""/>
      <w:lvlJc w:val="left"/>
      <w:pPr>
        <w:tabs>
          <w:tab w:val="num" w:pos="3600"/>
        </w:tabs>
        <w:ind w:left="3600" w:hanging="360"/>
      </w:pPr>
      <w:rPr>
        <w:rFonts w:ascii="Wingdings" w:hAnsi="Wingdings" w:hint="default"/>
      </w:rPr>
    </w:lvl>
    <w:lvl w:ilvl="5" w:tplc="5E4AD052" w:tentative="1">
      <w:start w:val="1"/>
      <w:numFmt w:val="bullet"/>
      <w:lvlText w:val=""/>
      <w:lvlJc w:val="left"/>
      <w:pPr>
        <w:tabs>
          <w:tab w:val="num" w:pos="4320"/>
        </w:tabs>
        <w:ind w:left="4320" w:hanging="360"/>
      </w:pPr>
      <w:rPr>
        <w:rFonts w:ascii="Wingdings" w:hAnsi="Wingdings" w:hint="default"/>
      </w:rPr>
    </w:lvl>
    <w:lvl w:ilvl="6" w:tplc="6C58FD82" w:tentative="1">
      <w:start w:val="1"/>
      <w:numFmt w:val="bullet"/>
      <w:lvlText w:val=""/>
      <w:lvlJc w:val="left"/>
      <w:pPr>
        <w:tabs>
          <w:tab w:val="num" w:pos="5040"/>
        </w:tabs>
        <w:ind w:left="5040" w:hanging="360"/>
      </w:pPr>
      <w:rPr>
        <w:rFonts w:ascii="Wingdings" w:hAnsi="Wingdings" w:hint="default"/>
      </w:rPr>
    </w:lvl>
    <w:lvl w:ilvl="7" w:tplc="03FE621C" w:tentative="1">
      <w:start w:val="1"/>
      <w:numFmt w:val="bullet"/>
      <w:lvlText w:val=""/>
      <w:lvlJc w:val="left"/>
      <w:pPr>
        <w:tabs>
          <w:tab w:val="num" w:pos="5760"/>
        </w:tabs>
        <w:ind w:left="5760" w:hanging="360"/>
      </w:pPr>
      <w:rPr>
        <w:rFonts w:ascii="Wingdings" w:hAnsi="Wingdings" w:hint="default"/>
      </w:rPr>
    </w:lvl>
    <w:lvl w:ilvl="8" w:tplc="227E933C" w:tentative="1">
      <w:start w:val="1"/>
      <w:numFmt w:val="bullet"/>
      <w:lvlText w:val=""/>
      <w:lvlJc w:val="left"/>
      <w:pPr>
        <w:tabs>
          <w:tab w:val="num" w:pos="6480"/>
        </w:tabs>
        <w:ind w:left="6480" w:hanging="360"/>
      </w:pPr>
      <w:rPr>
        <w:rFonts w:ascii="Wingdings" w:hAnsi="Wingdings" w:hint="default"/>
      </w:rPr>
    </w:lvl>
  </w:abstractNum>
  <w:abstractNum w:abstractNumId="33">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8F640D1"/>
    <w:multiLevelType w:val="hybridMultilevel"/>
    <w:tmpl w:val="FC785260"/>
    <w:lvl w:ilvl="0" w:tplc="B8F872A2">
      <w:start w:val="1"/>
      <w:numFmt w:val="upperRoman"/>
      <w:lvlText w:val="%1."/>
      <w:lvlJc w:val="left"/>
      <w:pPr>
        <w:tabs>
          <w:tab w:val="num" w:pos="450"/>
        </w:tabs>
        <w:ind w:left="450" w:hanging="360"/>
      </w:pPr>
      <w:rPr>
        <w:rFonts w:ascii="Arial" w:eastAsia="Times New Roman" w:hAnsi="Arial" w:cs="Arial"/>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22"/>
  </w:num>
  <w:num w:numId="3">
    <w:abstractNumId w:val="16"/>
  </w:num>
  <w:num w:numId="4">
    <w:abstractNumId w:val="28"/>
  </w:num>
  <w:num w:numId="5">
    <w:abstractNumId w:val="14"/>
  </w:num>
  <w:num w:numId="6">
    <w:abstractNumId w:val="4"/>
  </w:num>
  <w:num w:numId="7">
    <w:abstractNumId w:val="13"/>
  </w:num>
  <w:num w:numId="8">
    <w:abstractNumId w:val="30"/>
  </w:num>
  <w:num w:numId="9">
    <w:abstractNumId w:val="29"/>
  </w:num>
  <w:num w:numId="10">
    <w:abstractNumId w:val="23"/>
  </w:num>
  <w:num w:numId="11">
    <w:abstractNumId w:val="34"/>
  </w:num>
  <w:num w:numId="12">
    <w:abstractNumId w:val="33"/>
  </w:num>
  <w:num w:numId="13">
    <w:abstractNumId w:val="6"/>
  </w:num>
  <w:num w:numId="14">
    <w:abstractNumId w:val="0"/>
  </w:num>
  <w:num w:numId="15">
    <w:abstractNumId w:val="9"/>
  </w:num>
  <w:num w:numId="16">
    <w:abstractNumId w:val="7"/>
  </w:num>
  <w:num w:numId="17">
    <w:abstractNumId w:val="15"/>
  </w:num>
  <w:num w:numId="18">
    <w:abstractNumId w:val="1"/>
  </w:num>
  <w:num w:numId="19">
    <w:abstractNumId w:val="20"/>
  </w:num>
  <w:num w:numId="20">
    <w:abstractNumId w:val="24"/>
  </w:num>
  <w:num w:numId="21">
    <w:abstractNumId w:val="21"/>
  </w:num>
  <w:num w:numId="22">
    <w:abstractNumId w:val="25"/>
  </w:num>
  <w:num w:numId="23">
    <w:abstractNumId w:val="19"/>
  </w:num>
  <w:num w:numId="24">
    <w:abstractNumId w:val="11"/>
  </w:num>
  <w:num w:numId="25">
    <w:abstractNumId w:val="5"/>
  </w:num>
  <w:num w:numId="26">
    <w:abstractNumId w:val="17"/>
  </w:num>
  <w:num w:numId="27">
    <w:abstractNumId w:val="8"/>
  </w:num>
  <w:num w:numId="28">
    <w:abstractNumId w:val="31"/>
  </w:num>
  <w:num w:numId="29">
    <w:abstractNumId w:val="32"/>
  </w:num>
  <w:num w:numId="30">
    <w:abstractNumId w:val="12"/>
  </w:num>
  <w:num w:numId="31">
    <w:abstractNumId w:val="27"/>
  </w:num>
  <w:num w:numId="32">
    <w:abstractNumId w:val="18"/>
  </w:num>
  <w:num w:numId="33">
    <w:abstractNumId w:val="26"/>
  </w:num>
  <w:num w:numId="34">
    <w:abstractNumId w:val="2"/>
  </w:num>
  <w:num w:numId="35">
    <w:abstractNumId w:val="10"/>
  </w:num>
  <w:num w:numId="36">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171FF"/>
    <w:rsid w:val="00032E6B"/>
    <w:rsid w:val="00044D9E"/>
    <w:rsid w:val="00056067"/>
    <w:rsid w:val="00061B86"/>
    <w:rsid w:val="00081B19"/>
    <w:rsid w:val="000A128A"/>
    <w:rsid w:val="000C5C0C"/>
    <w:rsid w:val="000E0188"/>
    <w:rsid w:val="000E28C1"/>
    <w:rsid w:val="000E3FF4"/>
    <w:rsid w:val="001110D3"/>
    <w:rsid w:val="00111C18"/>
    <w:rsid w:val="00126C2E"/>
    <w:rsid w:val="00134FB0"/>
    <w:rsid w:val="00142F87"/>
    <w:rsid w:val="00145612"/>
    <w:rsid w:val="001712A3"/>
    <w:rsid w:val="001718F5"/>
    <w:rsid w:val="00197F4F"/>
    <w:rsid w:val="001A43B2"/>
    <w:rsid w:val="001C2C29"/>
    <w:rsid w:val="001C5343"/>
    <w:rsid w:val="001C7B93"/>
    <w:rsid w:val="001E571C"/>
    <w:rsid w:val="001E5CB7"/>
    <w:rsid w:val="0020416B"/>
    <w:rsid w:val="00235962"/>
    <w:rsid w:val="002518C9"/>
    <w:rsid w:val="0026102C"/>
    <w:rsid w:val="002A54EA"/>
    <w:rsid w:val="002D46CA"/>
    <w:rsid w:val="002D539F"/>
    <w:rsid w:val="002D7601"/>
    <w:rsid w:val="002F17F5"/>
    <w:rsid w:val="002F2CD6"/>
    <w:rsid w:val="002F337B"/>
    <w:rsid w:val="00307CF1"/>
    <w:rsid w:val="00323B81"/>
    <w:rsid w:val="00344109"/>
    <w:rsid w:val="00372373"/>
    <w:rsid w:val="0039082F"/>
    <w:rsid w:val="003C1334"/>
    <w:rsid w:val="003C64D5"/>
    <w:rsid w:val="003D2A9F"/>
    <w:rsid w:val="003D2D2F"/>
    <w:rsid w:val="004464FE"/>
    <w:rsid w:val="00446EA3"/>
    <w:rsid w:val="00462E34"/>
    <w:rsid w:val="00465906"/>
    <w:rsid w:val="00475D5F"/>
    <w:rsid w:val="00483309"/>
    <w:rsid w:val="004975EC"/>
    <w:rsid w:val="004C1F7D"/>
    <w:rsid w:val="004C74A7"/>
    <w:rsid w:val="004D11B0"/>
    <w:rsid w:val="004D311A"/>
    <w:rsid w:val="004D5716"/>
    <w:rsid w:val="004D5724"/>
    <w:rsid w:val="004D6D14"/>
    <w:rsid w:val="005008BF"/>
    <w:rsid w:val="00514FF0"/>
    <w:rsid w:val="005372FB"/>
    <w:rsid w:val="00541378"/>
    <w:rsid w:val="0056352C"/>
    <w:rsid w:val="005748F8"/>
    <w:rsid w:val="00591DD4"/>
    <w:rsid w:val="00592635"/>
    <w:rsid w:val="00595C20"/>
    <w:rsid w:val="005A0EC3"/>
    <w:rsid w:val="005A4395"/>
    <w:rsid w:val="005B0A83"/>
    <w:rsid w:val="005C0369"/>
    <w:rsid w:val="005D33A1"/>
    <w:rsid w:val="005D63E1"/>
    <w:rsid w:val="005E0EBC"/>
    <w:rsid w:val="00607D3E"/>
    <w:rsid w:val="00635885"/>
    <w:rsid w:val="00644B4B"/>
    <w:rsid w:val="00645EF6"/>
    <w:rsid w:val="00654422"/>
    <w:rsid w:val="006666D8"/>
    <w:rsid w:val="00671A26"/>
    <w:rsid w:val="0067207E"/>
    <w:rsid w:val="00686A19"/>
    <w:rsid w:val="006A2A65"/>
    <w:rsid w:val="006A5C64"/>
    <w:rsid w:val="006E5B3F"/>
    <w:rsid w:val="006E5CC2"/>
    <w:rsid w:val="006E63DD"/>
    <w:rsid w:val="006E70C2"/>
    <w:rsid w:val="007045A6"/>
    <w:rsid w:val="007077A7"/>
    <w:rsid w:val="007125D1"/>
    <w:rsid w:val="007377F3"/>
    <w:rsid w:val="00745CCD"/>
    <w:rsid w:val="0076502C"/>
    <w:rsid w:val="007805E6"/>
    <w:rsid w:val="007D6B7C"/>
    <w:rsid w:val="007E5B3F"/>
    <w:rsid w:val="00811DC5"/>
    <w:rsid w:val="008259D5"/>
    <w:rsid w:val="008509E5"/>
    <w:rsid w:val="00875C91"/>
    <w:rsid w:val="00881BC7"/>
    <w:rsid w:val="008949DD"/>
    <w:rsid w:val="008A79A3"/>
    <w:rsid w:val="008C575A"/>
    <w:rsid w:val="008D6ED1"/>
    <w:rsid w:val="008E716F"/>
    <w:rsid w:val="0091374B"/>
    <w:rsid w:val="00916179"/>
    <w:rsid w:val="00923D6A"/>
    <w:rsid w:val="00927623"/>
    <w:rsid w:val="00957AB8"/>
    <w:rsid w:val="009604B2"/>
    <w:rsid w:val="009931F6"/>
    <w:rsid w:val="009E2872"/>
    <w:rsid w:val="009F66B2"/>
    <w:rsid w:val="00A000E2"/>
    <w:rsid w:val="00A2179A"/>
    <w:rsid w:val="00A34E1F"/>
    <w:rsid w:val="00A34F4D"/>
    <w:rsid w:val="00A74F7D"/>
    <w:rsid w:val="00A85677"/>
    <w:rsid w:val="00A96BCD"/>
    <w:rsid w:val="00AA0307"/>
    <w:rsid w:val="00AA10E2"/>
    <w:rsid w:val="00AA491E"/>
    <w:rsid w:val="00AD0AD8"/>
    <w:rsid w:val="00AD6826"/>
    <w:rsid w:val="00AE79E4"/>
    <w:rsid w:val="00B70D92"/>
    <w:rsid w:val="00B82EBC"/>
    <w:rsid w:val="00B860F5"/>
    <w:rsid w:val="00BD0E2A"/>
    <w:rsid w:val="00BD4509"/>
    <w:rsid w:val="00BE2DB5"/>
    <w:rsid w:val="00BF01FD"/>
    <w:rsid w:val="00BF4185"/>
    <w:rsid w:val="00BF6FB1"/>
    <w:rsid w:val="00C22384"/>
    <w:rsid w:val="00C42132"/>
    <w:rsid w:val="00C512B9"/>
    <w:rsid w:val="00CE4C56"/>
    <w:rsid w:val="00CE649D"/>
    <w:rsid w:val="00CE7CC8"/>
    <w:rsid w:val="00CF2D1A"/>
    <w:rsid w:val="00D22581"/>
    <w:rsid w:val="00D243E6"/>
    <w:rsid w:val="00D259DE"/>
    <w:rsid w:val="00D372C0"/>
    <w:rsid w:val="00D452F9"/>
    <w:rsid w:val="00D57E8C"/>
    <w:rsid w:val="00D60FC3"/>
    <w:rsid w:val="00D62FED"/>
    <w:rsid w:val="00D87DC7"/>
    <w:rsid w:val="00DA2D7F"/>
    <w:rsid w:val="00DA2E5A"/>
    <w:rsid w:val="00E00C37"/>
    <w:rsid w:val="00E105F1"/>
    <w:rsid w:val="00E17815"/>
    <w:rsid w:val="00E343F5"/>
    <w:rsid w:val="00E44D2D"/>
    <w:rsid w:val="00E53B9A"/>
    <w:rsid w:val="00E61A67"/>
    <w:rsid w:val="00E61ECD"/>
    <w:rsid w:val="00E7623E"/>
    <w:rsid w:val="00E8197C"/>
    <w:rsid w:val="00E861CA"/>
    <w:rsid w:val="00EA31FC"/>
    <w:rsid w:val="00EC7D3F"/>
    <w:rsid w:val="00EF37FA"/>
    <w:rsid w:val="00EF39D9"/>
    <w:rsid w:val="00EF3DFE"/>
    <w:rsid w:val="00F03430"/>
    <w:rsid w:val="00F073A7"/>
    <w:rsid w:val="00F42456"/>
    <w:rsid w:val="00F44492"/>
    <w:rsid w:val="00F97CEA"/>
    <w:rsid w:val="00FA14A1"/>
    <w:rsid w:val="00FA41CD"/>
    <w:rsid w:val="00FC5E29"/>
    <w:rsid w:val="00FF1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63E1"/>
    <w:pPr>
      <w:tabs>
        <w:tab w:val="center" w:pos="4320"/>
        <w:tab w:val="right" w:pos="8640"/>
      </w:tabs>
    </w:pPr>
  </w:style>
  <w:style w:type="character" w:styleId="PageNumber">
    <w:name w:val="page number"/>
    <w:basedOn w:val="DefaultParagraphFont"/>
    <w:rsid w:val="005D63E1"/>
  </w:style>
  <w:style w:type="character" w:styleId="Hyperlink">
    <w:name w:val="Hyperlink"/>
    <w:rsid w:val="00645EF6"/>
    <w:rPr>
      <w:color w:val="0000FF"/>
      <w:u w:val="single"/>
    </w:rPr>
  </w:style>
  <w:style w:type="paragraph" w:styleId="Header">
    <w:name w:val="header"/>
    <w:basedOn w:val="Normal"/>
    <w:rsid w:val="004D5716"/>
    <w:pPr>
      <w:tabs>
        <w:tab w:val="center" w:pos="4320"/>
        <w:tab w:val="right" w:pos="8640"/>
      </w:tabs>
    </w:pPr>
  </w:style>
  <w:style w:type="paragraph" w:styleId="BodyTextIndent2">
    <w:name w:val="Body Text Indent 2"/>
    <w:basedOn w:val="Normal"/>
    <w:rsid w:val="007045A6"/>
    <w:pPr>
      <w:ind w:firstLine="360"/>
    </w:pPr>
    <w:rPr>
      <w:snapToGrid w:val="0"/>
      <w:sz w:val="24"/>
    </w:rPr>
  </w:style>
  <w:style w:type="character" w:customStyle="1" w:styleId="EmailStyle20">
    <w:name w:val="EmailStyle20"/>
    <w:semiHidden/>
    <w:rsid w:val="007045A6"/>
    <w:rPr>
      <w:rFonts w:ascii="Arial" w:hAnsi="Arial" w:cs="Arial"/>
      <w:color w:val="000080"/>
      <w:sz w:val="20"/>
      <w:szCs w:val="20"/>
    </w:rPr>
  </w:style>
  <w:style w:type="paragraph" w:styleId="ListParagraph">
    <w:name w:val="List Paragraph"/>
    <w:basedOn w:val="Normal"/>
    <w:uiPriority w:val="34"/>
    <w:qFormat/>
    <w:rsid w:val="001712A3"/>
    <w:pPr>
      <w:ind w:left="720"/>
      <w:contextualSpacing/>
    </w:pPr>
  </w:style>
  <w:style w:type="paragraph" w:styleId="BalloonText">
    <w:name w:val="Balloon Text"/>
    <w:basedOn w:val="Normal"/>
    <w:link w:val="BalloonTextChar"/>
    <w:rsid w:val="00CF2D1A"/>
    <w:rPr>
      <w:rFonts w:ascii="Tahoma" w:hAnsi="Tahoma" w:cs="Tahoma"/>
      <w:sz w:val="16"/>
      <w:szCs w:val="16"/>
    </w:rPr>
  </w:style>
  <w:style w:type="character" w:customStyle="1" w:styleId="BalloonTextChar">
    <w:name w:val="Balloon Text Char"/>
    <w:basedOn w:val="DefaultParagraphFont"/>
    <w:link w:val="BalloonText"/>
    <w:rsid w:val="00CF2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63E1"/>
    <w:pPr>
      <w:tabs>
        <w:tab w:val="center" w:pos="4320"/>
        <w:tab w:val="right" w:pos="8640"/>
      </w:tabs>
    </w:pPr>
  </w:style>
  <w:style w:type="character" w:styleId="PageNumber">
    <w:name w:val="page number"/>
    <w:basedOn w:val="DefaultParagraphFont"/>
    <w:rsid w:val="005D63E1"/>
  </w:style>
  <w:style w:type="character" w:styleId="Hyperlink">
    <w:name w:val="Hyperlink"/>
    <w:rsid w:val="00645EF6"/>
    <w:rPr>
      <w:color w:val="0000FF"/>
      <w:u w:val="single"/>
    </w:rPr>
  </w:style>
  <w:style w:type="paragraph" w:styleId="Header">
    <w:name w:val="header"/>
    <w:basedOn w:val="Normal"/>
    <w:rsid w:val="004D5716"/>
    <w:pPr>
      <w:tabs>
        <w:tab w:val="center" w:pos="4320"/>
        <w:tab w:val="right" w:pos="8640"/>
      </w:tabs>
    </w:pPr>
  </w:style>
  <w:style w:type="paragraph" w:styleId="BodyTextIndent2">
    <w:name w:val="Body Text Indent 2"/>
    <w:basedOn w:val="Normal"/>
    <w:rsid w:val="007045A6"/>
    <w:pPr>
      <w:ind w:firstLine="360"/>
    </w:pPr>
    <w:rPr>
      <w:snapToGrid w:val="0"/>
      <w:sz w:val="24"/>
    </w:rPr>
  </w:style>
  <w:style w:type="character" w:customStyle="1" w:styleId="EmailStyle20">
    <w:name w:val="EmailStyle20"/>
    <w:semiHidden/>
    <w:rsid w:val="007045A6"/>
    <w:rPr>
      <w:rFonts w:ascii="Arial" w:hAnsi="Arial" w:cs="Arial"/>
      <w:color w:val="000080"/>
      <w:sz w:val="20"/>
      <w:szCs w:val="20"/>
    </w:rPr>
  </w:style>
  <w:style w:type="paragraph" w:styleId="ListParagraph">
    <w:name w:val="List Paragraph"/>
    <w:basedOn w:val="Normal"/>
    <w:uiPriority w:val="34"/>
    <w:qFormat/>
    <w:rsid w:val="001712A3"/>
    <w:pPr>
      <w:ind w:left="720"/>
      <w:contextualSpacing/>
    </w:pPr>
  </w:style>
  <w:style w:type="paragraph" w:styleId="BalloonText">
    <w:name w:val="Balloon Text"/>
    <w:basedOn w:val="Normal"/>
    <w:link w:val="BalloonTextChar"/>
    <w:rsid w:val="00CF2D1A"/>
    <w:rPr>
      <w:rFonts w:ascii="Tahoma" w:hAnsi="Tahoma" w:cs="Tahoma"/>
      <w:sz w:val="16"/>
      <w:szCs w:val="16"/>
    </w:rPr>
  </w:style>
  <w:style w:type="character" w:customStyle="1" w:styleId="BalloonTextChar">
    <w:name w:val="Balloon Text Char"/>
    <w:basedOn w:val="DefaultParagraphFont"/>
    <w:link w:val="BalloonText"/>
    <w:rsid w:val="00CF2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5">
      <w:bodyDiv w:val="1"/>
      <w:marLeft w:val="0"/>
      <w:marRight w:val="0"/>
      <w:marTop w:val="0"/>
      <w:marBottom w:val="0"/>
      <w:divBdr>
        <w:top w:val="none" w:sz="0" w:space="0" w:color="auto"/>
        <w:left w:val="none" w:sz="0" w:space="0" w:color="auto"/>
        <w:bottom w:val="none" w:sz="0" w:space="0" w:color="auto"/>
        <w:right w:val="none" w:sz="0" w:space="0" w:color="auto"/>
      </w:divBdr>
      <w:divsChild>
        <w:div w:id="651567324">
          <w:marLeft w:val="547"/>
          <w:marRight w:val="0"/>
          <w:marTop w:val="154"/>
          <w:marBottom w:val="0"/>
          <w:divBdr>
            <w:top w:val="none" w:sz="0" w:space="0" w:color="auto"/>
            <w:left w:val="none" w:sz="0" w:space="0" w:color="auto"/>
            <w:bottom w:val="none" w:sz="0" w:space="0" w:color="auto"/>
            <w:right w:val="none" w:sz="0" w:space="0" w:color="auto"/>
          </w:divBdr>
        </w:div>
        <w:div w:id="1639721617">
          <w:marLeft w:val="547"/>
          <w:marRight w:val="0"/>
          <w:marTop w:val="154"/>
          <w:marBottom w:val="0"/>
          <w:divBdr>
            <w:top w:val="none" w:sz="0" w:space="0" w:color="auto"/>
            <w:left w:val="none" w:sz="0" w:space="0" w:color="auto"/>
            <w:bottom w:val="none" w:sz="0" w:space="0" w:color="auto"/>
            <w:right w:val="none" w:sz="0" w:space="0" w:color="auto"/>
          </w:divBdr>
        </w:div>
        <w:div w:id="702635571">
          <w:marLeft w:val="547"/>
          <w:marRight w:val="0"/>
          <w:marTop w:val="154"/>
          <w:marBottom w:val="0"/>
          <w:divBdr>
            <w:top w:val="none" w:sz="0" w:space="0" w:color="auto"/>
            <w:left w:val="none" w:sz="0" w:space="0" w:color="auto"/>
            <w:bottom w:val="none" w:sz="0" w:space="0" w:color="auto"/>
            <w:right w:val="none" w:sz="0" w:space="0" w:color="auto"/>
          </w:divBdr>
        </w:div>
        <w:div w:id="2145194148">
          <w:marLeft w:val="547"/>
          <w:marRight w:val="0"/>
          <w:marTop w:val="154"/>
          <w:marBottom w:val="0"/>
          <w:divBdr>
            <w:top w:val="none" w:sz="0" w:space="0" w:color="auto"/>
            <w:left w:val="none" w:sz="0" w:space="0" w:color="auto"/>
            <w:bottom w:val="none" w:sz="0" w:space="0" w:color="auto"/>
            <w:right w:val="none" w:sz="0" w:space="0" w:color="auto"/>
          </w:divBdr>
        </w:div>
      </w:divsChild>
    </w:div>
    <w:div w:id="39087803">
      <w:bodyDiv w:val="1"/>
      <w:marLeft w:val="0"/>
      <w:marRight w:val="0"/>
      <w:marTop w:val="0"/>
      <w:marBottom w:val="0"/>
      <w:divBdr>
        <w:top w:val="none" w:sz="0" w:space="0" w:color="auto"/>
        <w:left w:val="none" w:sz="0" w:space="0" w:color="auto"/>
        <w:bottom w:val="none" w:sz="0" w:space="0" w:color="auto"/>
        <w:right w:val="none" w:sz="0" w:space="0" w:color="auto"/>
      </w:divBdr>
      <w:divsChild>
        <w:div w:id="412052398">
          <w:marLeft w:val="547"/>
          <w:marRight w:val="0"/>
          <w:marTop w:val="134"/>
          <w:marBottom w:val="0"/>
          <w:divBdr>
            <w:top w:val="none" w:sz="0" w:space="0" w:color="auto"/>
            <w:left w:val="none" w:sz="0" w:space="0" w:color="auto"/>
            <w:bottom w:val="none" w:sz="0" w:space="0" w:color="auto"/>
            <w:right w:val="none" w:sz="0" w:space="0" w:color="auto"/>
          </w:divBdr>
        </w:div>
        <w:div w:id="834951548">
          <w:marLeft w:val="547"/>
          <w:marRight w:val="0"/>
          <w:marTop w:val="134"/>
          <w:marBottom w:val="0"/>
          <w:divBdr>
            <w:top w:val="none" w:sz="0" w:space="0" w:color="auto"/>
            <w:left w:val="none" w:sz="0" w:space="0" w:color="auto"/>
            <w:bottom w:val="none" w:sz="0" w:space="0" w:color="auto"/>
            <w:right w:val="none" w:sz="0" w:space="0" w:color="auto"/>
          </w:divBdr>
        </w:div>
        <w:div w:id="502932589">
          <w:marLeft w:val="547"/>
          <w:marRight w:val="0"/>
          <w:marTop w:val="134"/>
          <w:marBottom w:val="0"/>
          <w:divBdr>
            <w:top w:val="none" w:sz="0" w:space="0" w:color="auto"/>
            <w:left w:val="none" w:sz="0" w:space="0" w:color="auto"/>
            <w:bottom w:val="none" w:sz="0" w:space="0" w:color="auto"/>
            <w:right w:val="none" w:sz="0" w:space="0" w:color="auto"/>
          </w:divBdr>
        </w:div>
        <w:div w:id="1266573791">
          <w:marLeft w:val="547"/>
          <w:marRight w:val="0"/>
          <w:marTop w:val="134"/>
          <w:marBottom w:val="0"/>
          <w:divBdr>
            <w:top w:val="none" w:sz="0" w:space="0" w:color="auto"/>
            <w:left w:val="none" w:sz="0" w:space="0" w:color="auto"/>
            <w:bottom w:val="none" w:sz="0" w:space="0" w:color="auto"/>
            <w:right w:val="none" w:sz="0" w:space="0" w:color="auto"/>
          </w:divBdr>
        </w:div>
        <w:div w:id="740055477">
          <w:marLeft w:val="547"/>
          <w:marRight w:val="0"/>
          <w:marTop w:val="134"/>
          <w:marBottom w:val="0"/>
          <w:divBdr>
            <w:top w:val="none" w:sz="0" w:space="0" w:color="auto"/>
            <w:left w:val="none" w:sz="0" w:space="0" w:color="auto"/>
            <w:bottom w:val="none" w:sz="0" w:space="0" w:color="auto"/>
            <w:right w:val="none" w:sz="0" w:space="0" w:color="auto"/>
          </w:divBdr>
        </w:div>
        <w:div w:id="1162890158">
          <w:marLeft w:val="547"/>
          <w:marRight w:val="0"/>
          <w:marTop w:val="134"/>
          <w:marBottom w:val="0"/>
          <w:divBdr>
            <w:top w:val="none" w:sz="0" w:space="0" w:color="auto"/>
            <w:left w:val="none" w:sz="0" w:space="0" w:color="auto"/>
            <w:bottom w:val="none" w:sz="0" w:space="0" w:color="auto"/>
            <w:right w:val="none" w:sz="0" w:space="0" w:color="auto"/>
          </w:divBdr>
        </w:div>
      </w:divsChild>
    </w:div>
    <w:div w:id="57482942">
      <w:bodyDiv w:val="1"/>
      <w:marLeft w:val="0"/>
      <w:marRight w:val="0"/>
      <w:marTop w:val="0"/>
      <w:marBottom w:val="0"/>
      <w:divBdr>
        <w:top w:val="none" w:sz="0" w:space="0" w:color="auto"/>
        <w:left w:val="none" w:sz="0" w:space="0" w:color="auto"/>
        <w:bottom w:val="none" w:sz="0" w:space="0" w:color="auto"/>
        <w:right w:val="none" w:sz="0" w:space="0" w:color="auto"/>
      </w:divBdr>
      <w:divsChild>
        <w:div w:id="916668155">
          <w:marLeft w:val="547"/>
          <w:marRight w:val="0"/>
          <w:marTop w:val="134"/>
          <w:marBottom w:val="0"/>
          <w:divBdr>
            <w:top w:val="none" w:sz="0" w:space="0" w:color="auto"/>
            <w:left w:val="none" w:sz="0" w:space="0" w:color="auto"/>
            <w:bottom w:val="none" w:sz="0" w:space="0" w:color="auto"/>
            <w:right w:val="none" w:sz="0" w:space="0" w:color="auto"/>
          </w:divBdr>
        </w:div>
        <w:div w:id="471562214">
          <w:marLeft w:val="547"/>
          <w:marRight w:val="0"/>
          <w:marTop w:val="134"/>
          <w:marBottom w:val="0"/>
          <w:divBdr>
            <w:top w:val="none" w:sz="0" w:space="0" w:color="auto"/>
            <w:left w:val="none" w:sz="0" w:space="0" w:color="auto"/>
            <w:bottom w:val="none" w:sz="0" w:space="0" w:color="auto"/>
            <w:right w:val="none" w:sz="0" w:space="0" w:color="auto"/>
          </w:divBdr>
        </w:div>
        <w:div w:id="2096854521">
          <w:marLeft w:val="547"/>
          <w:marRight w:val="0"/>
          <w:marTop w:val="134"/>
          <w:marBottom w:val="0"/>
          <w:divBdr>
            <w:top w:val="none" w:sz="0" w:space="0" w:color="auto"/>
            <w:left w:val="none" w:sz="0" w:space="0" w:color="auto"/>
            <w:bottom w:val="none" w:sz="0" w:space="0" w:color="auto"/>
            <w:right w:val="none" w:sz="0" w:space="0" w:color="auto"/>
          </w:divBdr>
        </w:div>
        <w:div w:id="250505991">
          <w:marLeft w:val="547"/>
          <w:marRight w:val="0"/>
          <w:marTop w:val="134"/>
          <w:marBottom w:val="0"/>
          <w:divBdr>
            <w:top w:val="none" w:sz="0" w:space="0" w:color="auto"/>
            <w:left w:val="none" w:sz="0" w:space="0" w:color="auto"/>
            <w:bottom w:val="none" w:sz="0" w:space="0" w:color="auto"/>
            <w:right w:val="none" w:sz="0" w:space="0" w:color="auto"/>
          </w:divBdr>
        </w:div>
      </w:divsChild>
    </w:div>
    <w:div w:id="235478913">
      <w:bodyDiv w:val="1"/>
      <w:marLeft w:val="0"/>
      <w:marRight w:val="0"/>
      <w:marTop w:val="0"/>
      <w:marBottom w:val="0"/>
      <w:divBdr>
        <w:top w:val="none" w:sz="0" w:space="0" w:color="auto"/>
        <w:left w:val="none" w:sz="0" w:space="0" w:color="auto"/>
        <w:bottom w:val="none" w:sz="0" w:space="0" w:color="auto"/>
        <w:right w:val="none" w:sz="0" w:space="0" w:color="auto"/>
      </w:divBdr>
      <w:divsChild>
        <w:div w:id="671879444">
          <w:marLeft w:val="547"/>
          <w:marRight w:val="0"/>
          <w:marTop w:val="106"/>
          <w:marBottom w:val="0"/>
          <w:divBdr>
            <w:top w:val="none" w:sz="0" w:space="0" w:color="auto"/>
            <w:left w:val="none" w:sz="0" w:space="0" w:color="auto"/>
            <w:bottom w:val="none" w:sz="0" w:space="0" w:color="auto"/>
            <w:right w:val="none" w:sz="0" w:space="0" w:color="auto"/>
          </w:divBdr>
        </w:div>
        <w:div w:id="808479933">
          <w:marLeft w:val="547"/>
          <w:marRight w:val="0"/>
          <w:marTop w:val="106"/>
          <w:marBottom w:val="0"/>
          <w:divBdr>
            <w:top w:val="none" w:sz="0" w:space="0" w:color="auto"/>
            <w:left w:val="none" w:sz="0" w:space="0" w:color="auto"/>
            <w:bottom w:val="none" w:sz="0" w:space="0" w:color="auto"/>
            <w:right w:val="none" w:sz="0" w:space="0" w:color="auto"/>
          </w:divBdr>
        </w:div>
        <w:div w:id="907032378">
          <w:marLeft w:val="547"/>
          <w:marRight w:val="0"/>
          <w:marTop w:val="106"/>
          <w:marBottom w:val="0"/>
          <w:divBdr>
            <w:top w:val="none" w:sz="0" w:space="0" w:color="auto"/>
            <w:left w:val="none" w:sz="0" w:space="0" w:color="auto"/>
            <w:bottom w:val="none" w:sz="0" w:space="0" w:color="auto"/>
            <w:right w:val="none" w:sz="0" w:space="0" w:color="auto"/>
          </w:divBdr>
        </w:div>
        <w:div w:id="119543763">
          <w:marLeft w:val="1166"/>
          <w:marRight w:val="0"/>
          <w:marTop w:val="106"/>
          <w:marBottom w:val="0"/>
          <w:divBdr>
            <w:top w:val="none" w:sz="0" w:space="0" w:color="auto"/>
            <w:left w:val="none" w:sz="0" w:space="0" w:color="auto"/>
            <w:bottom w:val="none" w:sz="0" w:space="0" w:color="auto"/>
            <w:right w:val="none" w:sz="0" w:space="0" w:color="auto"/>
          </w:divBdr>
        </w:div>
        <w:div w:id="130564345">
          <w:marLeft w:val="1166"/>
          <w:marRight w:val="0"/>
          <w:marTop w:val="106"/>
          <w:marBottom w:val="0"/>
          <w:divBdr>
            <w:top w:val="none" w:sz="0" w:space="0" w:color="auto"/>
            <w:left w:val="none" w:sz="0" w:space="0" w:color="auto"/>
            <w:bottom w:val="none" w:sz="0" w:space="0" w:color="auto"/>
            <w:right w:val="none" w:sz="0" w:space="0" w:color="auto"/>
          </w:divBdr>
        </w:div>
        <w:div w:id="822311807">
          <w:marLeft w:val="547"/>
          <w:marRight w:val="0"/>
          <w:marTop w:val="106"/>
          <w:marBottom w:val="0"/>
          <w:divBdr>
            <w:top w:val="none" w:sz="0" w:space="0" w:color="auto"/>
            <w:left w:val="none" w:sz="0" w:space="0" w:color="auto"/>
            <w:bottom w:val="none" w:sz="0" w:space="0" w:color="auto"/>
            <w:right w:val="none" w:sz="0" w:space="0" w:color="auto"/>
          </w:divBdr>
        </w:div>
        <w:div w:id="1744795396">
          <w:marLeft w:val="547"/>
          <w:marRight w:val="0"/>
          <w:marTop w:val="106"/>
          <w:marBottom w:val="0"/>
          <w:divBdr>
            <w:top w:val="none" w:sz="0" w:space="0" w:color="auto"/>
            <w:left w:val="none" w:sz="0" w:space="0" w:color="auto"/>
            <w:bottom w:val="none" w:sz="0" w:space="0" w:color="auto"/>
            <w:right w:val="none" w:sz="0" w:space="0" w:color="auto"/>
          </w:divBdr>
        </w:div>
      </w:divsChild>
    </w:div>
    <w:div w:id="323052031">
      <w:bodyDiv w:val="1"/>
      <w:marLeft w:val="0"/>
      <w:marRight w:val="0"/>
      <w:marTop w:val="0"/>
      <w:marBottom w:val="0"/>
      <w:divBdr>
        <w:top w:val="none" w:sz="0" w:space="0" w:color="auto"/>
        <w:left w:val="none" w:sz="0" w:space="0" w:color="auto"/>
        <w:bottom w:val="none" w:sz="0" w:space="0" w:color="auto"/>
        <w:right w:val="none" w:sz="0" w:space="0" w:color="auto"/>
      </w:divBdr>
      <w:divsChild>
        <w:div w:id="111629776">
          <w:marLeft w:val="547"/>
          <w:marRight w:val="0"/>
          <w:marTop w:val="134"/>
          <w:marBottom w:val="0"/>
          <w:divBdr>
            <w:top w:val="none" w:sz="0" w:space="0" w:color="auto"/>
            <w:left w:val="none" w:sz="0" w:space="0" w:color="auto"/>
            <w:bottom w:val="none" w:sz="0" w:space="0" w:color="auto"/>
            <w:right w:val="none" w:sz="0" w:space="0" w:color="auto"/>
          </w:divBdr>
        </w:div>
        <w:div w:id="1561748870">
          <w:marLeft w:val="547"/>
          <w:marRight w:val="0"/>
          <w:marTop w:val="134"/>
          <w:marBottom w:val="0"/>
          <w:divBdr>
            <w:top w:val="none" w:sz="0" w:space="0" w:color="auto"/>
            <w:left w:val="none" w:sz="0" w:space="0" w:color="auto"/>
            <w:bottom w:val="none" w:sz="0" w:space="0" w:color="auto"/>
            <w:right w:val="none" w:sz="0" w:space="0" w:color="auto"/>
          </w:divBdr>
        </w:div>
        <w:div w:id="1374189363">
          <w:marLeft w:val="1166"/>
          <w:marRight w:val="0"/>
          <w:marTop w:val="134"/>
          <w:marBottom w:val="0"/>
          <w:divBdr>
            <w:top w:val="none" w:sz="0" w:space="0" w:color="auto"/>
            <w:left w:val="none" w:sz="0" w:space="0" w:color="auto"/>
            <w:bottom w:val="none" w:sz="0" w:space="0" w:color="auto"/>
            <w:right w:val="none" w:sz="0" w:space="0" w:color="auto"/>
          </w:divBdr>
        </w:div>
        <w:div w:id="267079393">
          <w:marLeft w:val="1166"/>
          <w:marRight w:val="0"/>
          <w:marTop w:val="134"/>
          <w:marBottom w:val="0"/>
          <w:divBdr>
            <w:top w:val="none" w:sz="0" w:space="0" w:color="auto"/>
            <w:left w:val="none" w:sz="0" w:space="0" w:color="auto"/>
            <w:bottom w:val="none" w:sz="0" w:space="0" w:color="auto"/>
            <w:right w:val="none" w:sz="0" w:space="0" w:color="auto"/>
          </w:divBdr>
        </w:div>
        <w:div w:id="876311724">
          <w:marLeft w:val="1166"/>
          <w:marRight w:val="0"/>
          <w:marTop w:val="134"/>
          <w:marBottom w:val="0"/>
          <w:divBdr>
            <w:top w:val="none" w:sz="0" w:space="0" w:color="auto"/>
            <w:left w:val="none" w:sz="0" w:space="0" w:color="auto"/>
            <w:bottom w:val="none" w:sz="0" w:space="0" w:color="auto"/>
            <w:right w:val="none" w:sz="0" w:space="0" w:color="auto"/>
          </w:divBdr>
        </w:div>
        <w:div w:id="1596865153">
          <w:marLeft w:val="547"/>
          <w:marRight w:val="0"/>
          <w:marTop w:val="134"/>
          <w:marBottom w:val="0"/>
          <w:divBdr>
            <w:top w:val="none" w:sz="0" w:space="0" w:color="auto"/>
            <w:left w:val="none" w:sz="0" w:space="0" w:color="auto"/>
            <w:bottom w:val="none" w:sz="0" w:space="0" w:color="auto"/>
            <w:right w:val="none" w:sz="0" w:space="0" w:color="auto"/>
          </w:divBdr>
        </w:div>
      </w:divsChild>
    </w:div>
    <w:div w:id="386882581">
      <w:bodyDiv w:val="1"/>
      <w:marLeft w:val="0"/>
      <w:marRight w:val="0"/>
      <w:marTop w:val="0"/>
      <w:marBottom w:val="0"/>
      <w:divBdr>
        <w:top w:val="none" w:sz="0" w:space="0" w:color="auto"/>
        <w:left w:val="none" w:sz="0" w:space="0" w:color="auto"/>
        <w:bottom w:val="none" w:sz="0" w:space="0" w:color="auto"/>
        <w:right w:val="none" w:sz="0" w:space="0" w:color="auto"/>
      </w:divBdr>
      <w:divsChild>
        <w:div w:id="718088116">
          <w:marLeft w:val="547"/>
          <w:marRight w:val="0"/>
          <w:marTop w:val="154"/>
          <w:marBottom w:val="0"/>
          <w:divBdr>
            <w:top w:val="none" w:sz="0" w:space="0" w:color="auto"/>
            <w:left w:val="none" w:sz="0" w:space="0" w:color="auto"/>
            <w:bottom w:val="none" w:sz="0" w:space="0" w:color="auto"/>
            <w:right w:val="none" w:sz="0" w:space="0" w:color="auto"/>
          </w:divBdr>
        </w:div>
        <w:div w:id="766580810">
          <w:marLeft w:val="547"/>
          <w:marRight w:val="0"/>
          <w:marTop w:val="154"/>
          <w:marBottom w:val="0"/>
          <w:divBdr>
            <w:top w:val="none" w:sz="0" w:space="0" w:color="auto"/>
            <w:left w:val="none" w:sz="0" w:space="0" w:color="auto"/>
            <w:bottom w:val="none" w:sz="0" w:space="0" w:color="auto"/>
            <w:right w:val="none" w:sz="0" w:space="0" w:color="auto"/>
          </w:divBdr>
        </w:div>
        <w:div w:id="391271782">
          <w:marLeft w:val="547"/>
          <w:marRight w:val="0"/>
          <w:marTop w:val="154"/>
          <w:marBottom w:val="0"/>
          <w:divBdr>
            <w:top w:val="none" w:sz="0" w:space="0" w:color="auto"/>
            <w:left w:val="none" w:sz="0" w:space="0" w:color="auto"/>
            <w:bottom w:val="none" w:sz="0" w:space="0" w:color="auto"/>
            <w:right w:val="none" w:sz="0" w:space="0" w:color="auto"/>
          </w:divBdr>
        </w:div>
        <w:div w:id="1387486495">
          <w:marLeft w:val="547"/>
          <w:marRight w:val="0"/>
          <w:marTop w:val="154"/>
          <w:marBottom w:val="0"/>
          <w:divBdr>
            <w:top w:val="none" w:sz="0" w:space="0" w:color="auto"/>
            <w:left w:val="none" w:sz="0" w:space="0" w:color="auto"/>
            <w:bottom w:val="none" w:sz="0" w:space="0" w:color="auto"/>
            <w:right w:val="none" w:sz="0" w:space="0" w:color="auto"/>
          </w:divBdr>
        </w:div>
      </w:divsChild>
    </w:div>
    <w:div w:id="437258124">
      <w:bodyDiv w:val="1"/>
      <w:marLeft w:val="0"/>
      <w:marRight w:val="0"/>
      <w:marTop w:val="0"/>
      <w:marBottom w:val="0"/>
      <w:divBdr>
        <w:top w:val="none" w:sz="0" w:space="0" w:color="auto"/>
        <w:left w:val="none" w:sz="0" w:space="0" w:color="auto"/>
        <w:bottom w:val="none" w:sz="0" w:space="0" w:color="auto"/>
        <w:right w:val="none" w:sz="0" w:space="0" w:color="auto"/>
      </w:divBdr>
      <w:divsChild>
        <w:div w:id="1260871981">
          <w:marLeft w:val="547"/>
          <w:marRight w:val="0"/>
          <w:marTop w:val="134"/>
          <w:marBottom w:val="0"/>
          <w:divBdr>
            <w:top w:val="none" w:sz="0" w:space="0" w:color="auto"/>
            <w:left w:val="none" w:sz="0" w:space="0" w:color="auto"/>
            <w:bottom w:val="none" w:sz="0" w:space="0" w:color="auto"/>
            <w:right w:val="none" w:sz="0" w:space="0" w:color="auto"/>
          </w:divBdr>
        </w:div>
        <w:div w:id="1806850673">
          <w:marLeft w:val="547"/>
          <w:marRight w:val="0"/>
          <w:marTop w:val="134"/>
          <w:marBottom w:val="0"/>
          <w:divBdr>
            <w:top w:val="none" w:sz="0" w:space="0" w:color="auto"/>
            <w:left w:val="none" w:sz="0" w:space="0" w:color="auto"/>
            <w:bottom w:val="none" w:sz="0" w:space="0" w:color="auto"/>
            <w:right w:val="none" w:sz="0" w:space="0" w:color="auto"/>
          </w:divBdr>
        </w:div>
        <w:div w:id="797527106">
          <w:marLeft w:val="547"/>
          <w:marRight w:val="0"/>
          <w:marTop w:val="134"/>
          <w:marBottom w:val="0"/>
          <w:divBdr>
            <w:top w:val="none" w:sz="0" w:space="0" w:color="auto"/>
            <w:left w:val="none" w:sz="0" w:space="0" w:color="auto"/>
            <w:bottom w:val="none" w:sz="0" w:space="0" w:color="auto"/>
            <w:right w:val="none" w:sz="0" w:space="0" w:color="auto"/>
          </w:divBdr>
        </w:div>
      </w:divsChild>
    </w:div>
    <w:div w:id="777598952">
      <w:bodyDiv w:val="1"/>
      <w:marLeft w:val="0"/>
      <w:marRight w:val="0"/>
      <w:marTop w:val="0"/>
      <w:marBottom w:val="0"/>
      <w:divBdr>
        <w:top w:val="none" w:sz="0" w:space="0" w:color="auto"/>
        <w:left w:val="none" w:sz="0" w:space="0" w:color="auto"/>
        <w:bottom w:val="none" w:sz="0" w:space="0" w:color="auto"/>
        <w:right w:val="none" w:sz="0" w:space="0" w:color="auto"/>
      </w:divBdr>
      <w:divsChild>
        <w:div w:id="1848863827">
          <w:marLeft w:val="547"/>
          <w:marRight w:val="0"/>
          <w:marTop w:val="134"/>
          <w:marBottom w:val="0"/>
          <w:divBdr>
            <w:top w:val="none" w:sz="0" w:space="0" w:color="auto"/>
            <w:left w:val="none" w:sz="0" w:space="0" w:color="auto"/>
            <w:bottom w:val="none" w:sz="0" w:space="0" w:color="auto"/>
            <w:right w:val="none" w:sz="0" w:space="0" w:color="auto"/>
          </w:divBdr>
        </w:div>
        <w:div w:id="2141916754">
          <w:marLeft w:val="547"/>
          <w:marRight w:val="0"/>
          <w:marTop w:val="134"/>
          <w:marBottom w:val="0"/>
          <w:divBdr>
            <w:top w:val="none" w:sz="0" w:space="0" w:color="auto"/>
            <w:left w:val="none" w:sz="0" w:space="0" w:color="auto"/>
            <w:bottom w:val="none" w:sz="0" w:space="0" w:color="auto"/>
            <w:right w:val="none" w:sz="0" w:space="0" w:color="auto"/>
          </w:divBdr>
        </w:div>
        <w:div w:id="1140224999">
          <w:marLeft w:val="547"/>
          <w:marRight w:val="0"/>
          <w:marTop w:val="134"/>
          <w:marBottom w:val="0"/>
          <w:divBdr>
            <w:top w:val="none" w:sz="0" w:space="0" w:color="auto"/>
            <w:left w:val="none" w:sz="0" w:space="0" w:color="auto"/>
            <w:bottom w:val="none" w:sz="0" w:space="0" w:color="auto"/>
            <w:right w:val="none" w:sz="0" w:space="0" w:color="auto"/>
          </w:divBdr>
        </w:div>
        <w:div w:id="1969510652">
          <w:marLeft w:val="547"/>
          <w:marRight w:val="0"/>
          <w:marTop w:val="134"/>
          <w:marBottom w:val="0"/>
          <w:divBdr>
            <w:top w:val="none" w:sz="0" w:space="0" w:color="auto"/>
            <w:left w:val="none" w:sz="0" w:space="0" w:color="auto"/>
            <w:bottom w:val="none" w:sz="0" w:space="0" w:color="auto"/>
            <w:right w:val="none" w:sz="0" w:space="0" w:color="auto"/>
          </w:divBdr>
        </w:div>
        <w:div w:id="594825541">
          <w:marLeft w:val="547"/>
          <w:marRight w:val="0"/>
          <w:marTop w:val="134"/>
          <w:marBottom w:val="0"/>
          <w:divBdr>
            <w:top w:val="none" w:sz="0" w:space="0" w:color="auto"/>
            <w:left w:val="none" w:sz="0" w:space="0" w:color="auto"/>
            <w:bottom w:val="none" w:sz="0" w:space="0" w:color="auto"/>
            <w:right w:val="none" w:sz="0" w:space="0" w:color="auto"/>
          </w:divBdr>
        </w:div>
        <w:div w:id="1753887703">
          <w:marLeft w:val="547"/>
          <w:marRight w:val="0"/>
          <w:marTop w:val="134"/>
          <w:marBottom w:val="0"/>
          <w:divBdr>
            <w:top w:val="none" w:sz="0" w:space="0" w:color="auto"/>
            <w:left w:val="none" w:sz="0" w:space="0" w:color="auto"/>
            <w:bottom w:val="none" w:sz="0" w:space="0" w:color="auto"/>
            <w:right w:val="none" w:sz="0" w:space="0" w:color="auto"/>
          </w:divBdr>
        </w:div>
        <w:div w:id="2024628902">
          <w:marLeft w:val="547"/>
          <w:marRight w:val="0"/>
          <w:marTop w:val="134"/>
          <w:marBottom w:val="0"/>
          <w:divBdr>
            <w:top w:val="none" w:sz="0" w:space="0" w:color="auto"/>
            <w:left w:val="none" w:sz="0" w:space="0" w:color="auto"/>
            <w:bottom w:val="none" w:sz="0" w:space="0" w:color="auto"/>
            <w:right w:val="none" w:sz="0" w:space="0" w:color="auto"/>
          </w:divBdr>
        </w:div>
      </w:divsChild>
    </w:div>
    <w:div w:id="821240582">
      <w:bodyDiv w:val="1"/>
      <w:marLeft w:val="0"/>
      <w:marRight w:val="0"/>
      <w:marTop w:val="0"/>
      <w:marBottom w:val="0"/>
      <w:divBdr>
        <w:top w:val="none" w:sz="0" w:space="0" w:color="auto"/>
        <w:left w:val="none" w:sz="0" w:space="0" w:color="auto"/>
        <w:bottom w:val="none" w:sz="0" w:space="0" w:color="auto"/>
        <w:right w:val="none" w:sz="0" w:space="0" w:color="auto"/>
      </w:divBdr>
      <w:divsChild>
        <w:div w:id="1940793351">
          <w:marLeft w:val="547"/>
          <w:marRight w:val="0"/>
          <w:marTop w:val="144"/>
          <w:marBottom w:val="0"/>
          <w:divBdr>
            <w:top w:val="none" w:sz="0" w:space="0" w:color="auto"/>
            <w:left w:val="none" w:sz="0" w:space="0" w:color="auto"/>
            <w:bottom w:val="none" w:sz="0" w:space="0" w:color="auto"/>
            <w:right w:val="none" w:sz="0" w:space="0" w:color="auto"/>
          </w:divBdr>
        </w:div>
        <w:div w:id="1190265326">
          <w:marLeft w:val="547"/>
          <w:marRight w:val="0"/>
          <w:marTop w:val="144"/>
          <w:marBottom w:val="0"/>
          <w:divBdr>
            <w:top w:val="none" w:sz="0" w:space="0" w:color="auto"/>
            <w:left w:val="none" w:sz="0" w:space="0" w:color="auto"/>
            <w:bottom w:val="none" w:sz="0" w:space="0" w:color="auto"/>
            <w:right w:val="none" w:sz="0" w:space="0" w:color="auto"/>
          </w:divBdr>
        </w:div>
        <w:div w:id="1027292412">
          <w:marLeft w:val="547"/>
          <w:marRight w:val="0"/>
          <w:marTop w:val="144"/>
          <w:marBottom w:val="0"/>
          <w:divBdr>
            <w:top w:val="none" w:sz="0" w:space="0" w:color="auto"/>
            <w:left w:val="none" w:sz="0" w:space="0" w:color="auto"/>
            <w:bottom w:val="none" w:sz="0" w:space="0" w:color="auto"/>
            <w:right w:val="none" w:sz="0" w:space="0" w:color="auto"/>
          </w:divBdr>
        </w:div>
      </w:divsChild>
    </w:div>
    <w:div w:id="902174833">
      <w:bodyDiv w:val="1"/>
      <w:marLeft w:val="0"/>
      <w:marRight w:val="0"/>
      <w:marTop w:val="0"/>
      <w:marBottom w:val="0"/>
      <w:divBdr>
        <w:top w:val="none" w:sz="0" w:space="0" w:color="auto"/>
        <w:left w:val="none" w:sz="0" w:space="0" w:color="auto"/>
        <w:bottom w:val="none" w:sz="0" w:space="0" w:color="auto"/>
        <w:right w:val="none" w:sz="0" w:space="0" w:color="auto"/>
      </w:divBdr>
      <w:divsChild>
        <w:div w:id="1567759956">
          <w:marLeft w:val="547"/>
          <w:marRight w:val="0"/>
          <w:marTop w:val="154"/>
          <w:marBottom w:val="0"/>
          <w:divBdr>
            <w:top w:val="none" w:sz="0" w:space="0" w:color="auto"/>
            <w:left w:val="none" w:sz="0" w:space="0" w:color="auto"/>
            <w:bottom w:val="none" w:sz="0" w:space="0" w:color="auto"/>
            <w:right w:val="none" w:sz="0" w:space="0" w:color="auto"/>
          </w:divBdr>
        </w:div>
        <w:div w:id="778068936">
          <w:marLeft w:val="547"/>
          <w:marRight w:val="0"/>
          <w:marTop w:val="154"/>
          <w:marBottom w:val="0"/>
          <w:divBdr>
            <w:top w:val="none" w:sz="0" w:space="0" w:color="auto"/>
            <w:left w:val="none" w:sz="0" w:space="0" w:color="auto"/>
            <w:bottom w:val="none" w:sz="0" w:space="0" w:color="auto"/>
            <w:right w:val="none" w:sz="0" w:space="0" w:color="auto"/>
          </w:divBdr>
        </w:div>
        <w:div w:id="865796737">
          <w:marLeft w:val="547"/>
          <w:marRight w:val="0"/>
          <w:marTop w:val="154"/>
          <w:marBottom w:val="0"/>
          <w:divBdr>
            <w:top w:val="none" w:sz="0" w:space="0" w:color="auto"/>
            <w:left w:val="none" w:sz="0" w:space="0" w:color="auto"/>
            <w:bottom w:val="none" w:sz="0" w:space="0" w:color="auto"/>
            <w:right w:val="none" w:sz="0" w:space="0" w:color="auto"/>
          </w:divBdr>
        </w:div>
        <w:div w:id="653488537">
          <w:marLeft w:val="547"/>
          <w:marRight w:val="0"/>
          <w:marTop w:val="154"/>
          <w:marBottom w:val="0"/>
          <w:divBdr>
            <w:top w:val="none" w:sz="0" w:space="0" w:color="auto"/>
            <w:left w:val="none" w:sz="0" w:space="0" w:color="auto"/>
            <w:bottom w:val="none" w:sz="0" w:space="0" w:color="auto"/>
            <w:right w:val="none" w:sz="0" w:space="0" w:color="auto"/>
          </w:divBdr>
        </w:div>
      </w:divsChild>
    </w:div>
    <w:div w:id="904143236">
      <w:bodyDiv w:val="1"/>
      <w:marLeft w:val="0"/>
      <w:marRight w:val="0"/>
      <w:marTop w:val="0"/>
      <w:marBottom w:val="0"/>
      <w:divBdr>
        <w:top w:val="none" w:sz="0" w:space="0" w:color="auto"/>
        <w:left w:val="none" w:sz="0" w:space="0" w:color="auto"/>
        <w:bottom w:val="none" w:sz="0" w:space="0" w:color="auto"/>
        <w:right w:val="none" w:sz="0" w:space="0" w:color="auto"/>
      </w:divBdr>
      <w:divsChild>
        <w:div w:id="1402098311">
          <w:marLeft w:val="547"/>
          <w:marRight w:val="0"/>
          <w:marTop w:val="154"/>
          <w:marBottom w:val="0"/>
          <w:divBdr>
            <w:top w:val="none" w:sz="0" w:space="0" w:color="auto"/>
            <w:left w:val="none" w:sz="0" w:space="0" w:color="auto"/>
            <w:bottom w:val="none" w:sz="0" w:space="0" w:color="auto"/>
            <w:right w:val="none" w:sz="0" w:space="0" w:color="auto"/>
          </w:divBdr>
        </w:div>
        <w:div w:id="1357078344">
          <w:marLeft w:val="547"/>
          <w:marRight w:val="0"/>
          <w:marTop w:val="154"/>
          <w:marBottom w:val="0"/>
          <w:divBdr>
            <w:top w:val="none" w:sz="0" w:space="0" w:color="auto"/>
            <w:left w:val="none" w:sz="0" w:space="0" w:color="auto"/>
            <w:bottom w:val="none" w:sz="0" w:space="0" w:color="auto"/>
            <w:right w:val="none" w:sz="0" w:space="0" w:color="auto"/>
          </w:divBdr>
        </w:div>
        <w:div w:id="286208505">
          <w:marLeft w:val="547"/>
          <w:marRight w:val="0"/>
          <w:marTop w:val="154"/>
          <w:marBottom w:val="0"/>
          <w:divBdr>
            <w:top w:val="none" w:sz="0" w:space="0" w:color="auto"/>
            <w:left w:val="none" w:sz="0" w:space="0" w:color="auto"/>
            <w:bottom w:val="none" w:sz="0" w:space="0" w:color="auto"/>
            <w:right w:val="none" w:sz="0" w:space="0" w:color="auto"/>
          </w:divBdr>
        </w:div>
        <w:div w:id="1827474960">
          <w:marLeft w:val="547"/>
          <w:marRight w:val="0"/>
          <w:marTop w:val="154"/>
          <w:marBottom w:val="0"/>
          <w:divBdr>
            <w:top w:val="none" w:sz="0" w:space="0" w:color="auto"/>
            <w:left w:val="none" w:sz="0" w:space="0" w:color="auto"/>
            <w:bottom w:val="none" w:sz="0" w:space="0" w:color="auto"/>
            <w:right w:val="none" w:sz="0" w:space="0" w:color="auto"/>
          </w:divBdr>
        </w:div>
        <w:div w:id="658852467">
          <w:marLeft w:val="547"/>
          <w:marRight w:val="0"/>
          <w:marTop w:val="154"/>
          <w:marBottom w:val="0"/>
          <w:divBdr>
            <w:top w:val="none" w:sz="0" w:space="0" w:color="auto"/>
            <w:left w:val="none" w:sz="0" w:space="0" w:color="auto"/>
            <w:bottom w:val="none" w:sz="0" w:space="0" w:color="auto"/>
            <w:right w:val="none" w:sz="0" w:space="0" w:color="auto"/>
          </w:divBdr>
        </w:div>
      </w:divsChild>
    </w:div>
    <w:div w:id="1174490754">
      <w:bodyDiv w:val="1"/>
      <w:marLeft w:val="0"/>
      <w:marRight w:val="0"/>
      <w:marTop w:val="0"/>
      <w:marBottom w:val="0"/>
      <w:divBdr>
        <w:top w:val="none" w:sz="0" w:space="0" w:color="auto"/>
        <w:left w:val="none" w:sz="0" w:space="0" w:color="auto"/>
        <w:bottom w:val="none" w:sz="0" w:space="0" w:color="auto"/>
        <w:right w:val="none" w:sz="0" w:space="0" w:color="auto"/>
      </w:divBdr>
      <w:divsChild>
        <w:div w:id="329481881">
          <w:marLeft w:val="547"/>
          <w:marRight w:val="0"/>
          <w:marTop w:val="96"/>
          <w:marBottom w:val="0"/>
          <w:divBdr>
            <w:top w:val="none" w:sz="0" w:space="0" w:color="auto"/>
            <w:left w:val="none" w:sz="0" w:space="0" w:color="auto"/>
            <w:bottom w:val="none" w:sz="0" w:space="0" w:color="auto"/>
            <w:right w:val="none" w:sz="0" w:space="0" w:color="auto"/>
          </w:divBdr>
        </w:div>
        <w:div w:id="2077361182">
          <w:marLeft w:val="547"/>
          <w:marRight w:val="0"/>
          <w:marTop w:val="96"/>
          <w:marBottom w:val="0"/>
          <w:divBdr>
            <w:top w:val="none" w:sz="0" w:space="0" w:color="auto"/>
            <w:left w:val="none" w:sz="0" w:space="0" w:color="auto"/>
            <w:bottom w:val="none" w:sz="0" w:space="0" w:color="auto"/>
            <w:right w:val="none" w:sz="0" w:space="0" w:color="auto"/>
          </w:divBdr>
        </w:div>
        <w:div w:id="1355378694">
          <w:marLeft w:val="547"/>
          <w:marRight w:val="0"/>
          <w:marTop w:val="96"/>
          <w:marBottom w:val="0"/>
          <w:divBdr>
            <w:top w:val="none" w:sz="0" w:space="0" w:color="auto"/>
            <w:left w:val="none" w:sz="0" w:space="0" w:color="auto"/>
            <w:bottom w:val="none" w:sz="0" w:space="0" w:color="auto"/>
            <w:right w:val="none" w:sz="0" w:space="0" w:color="auto"/>
          </w:divBdr>
        </w:div>
        <w:div w:id="353114438">
          <w:marLeft w:val="547"/>
          <w:marRight w:val="0"/>
          <w:marTop w:val="96"/>
          <w:marBottom w:val="0"/>
          <w:divBdr>
            <w:top w:val="none" w:sz="0" w:space="0" w:color="auto"/>
            <w:left w:val="none" w:sz="0" w:space="0" w:color="auto"/>
            <w:bottom w:val="none" w:sz="0" w:space="0" w:color="auto"/>
            <w:right w:val="none" w:sz="0" w:space="0" w:color="auto"/>
          </w:divBdr>
        </w:div>
        <w:div w:id="2129885550">
          <w:marLeft w:val="547"/>
          <w:marRight w:val="0"/>
          <w:marTop w:val="96"/>
          <w:marBottom w:val="0"/>
          <w:divBdr>
            <w:top w:val="none" w:sz="0" w:space="0" w:color="auto"/>
            <w:left w:val="none" w:sz="0" w:space="0" w:color="auto"/>
            <w:bottom w:val="none" w:sz="0" w:space="0" w:color="auto"/>
            <w:right w:val="none" w:sz="0" w:space="0" w:color="auto"/>
          </w:divBdr>
        </w:div>
        <w:div w:id="635140943">
          <w:marLeft w:val="547"/>
          <w:marRight w:val="0"/>
          <w:marTop w:val="96"/>
          <w:marBottom w:val="0"/>
          <w:divBdr>
            <w:top w:val="none" w:sz="0" w:space="0" w:color="auto"/>
            <w:left w:val="none" w:sz="0" w:space="0" w:color="auto"/>
            <w:bottom w:val="none" w:sz="0" w:space="0" w:color="auto"/>
            <w:right w:val="none" w:sz="0" w:space="0" w:color="auto"/>
          </w:divBdr>
        </w:div>
        <w:div w:id="413628585">
          <w:marLeft w:val="547"/>
          <w:marRight w:val="0"/>
          <w:marTop w:val="96"/>
          <w:marBottom w:val="0"/>
          <w:divBdr>
            <w:top w:val="none" w:sz="0" w:space="0" w:color="auto"/>
            <w:left w:val="none" w:sz="0" w:space="0" w:color="auto"/>
            <w:bottom w:val="none" w:sz="0" w:space="0" w:color="auto"/>
            <w:right w:val="none" w:sz="0" w:space="0" w:color="auto"/>
          </w:divBdr>
        </w:div>
        <w:div w:id="1673068869">
          <w:marLeft w:val="547"/>
          <w:marRight w:val="0"/>
          <w:marTop w:val="96"/>
          <w:marBottom w:val="0"/>
          <w:divBdr>
            <w:top w:val="none" w:sz="0" w:space="0" w:color="auto"/>
            <w:left w:val="none" w:sz="0" w:space="0" w:color="auto"/>
            <w:bottom w:val="none" w:sz="0" w:space="0" w:color="auto"/>
            <w:right w:val="none" w:sz="0" w:space="0" w:color="auto"/>
          </w:divBdr>
        </w:div>
      </w:divsChild>
    </w:div>
    <w:div w:id="1271350919">
      <w:bodyDiv w:val="1"/>
      <w:marLeft w:val="0"/>
      <w:marRight w:val="0"/>
      <w:marTop w:val="0"/>
      <w:marBottom w:val="0"/>
      <w:divBdr>
        <w:top w:val="none" w:sz="0" w:space="0" w:color="auto"/>
        <w:left w:val="none" w:sz="0" w:space="0" w:color="auto"/>
        <w:bottom w:val="none" w:sz="0" w:space="0" w:color="auto"/>
        <w:right w:val="none" w:sz="0" w:space="0" w:color="auto"/>
      </w:divBdr>
      <w:divsChild>
        <w:div w:id="358092480">
          <w:marLeft w:val="547"/>
          <w:marRight w:val="0"/>
          <w:marTop w:val="134"/>
          <w:marBottom w:val="0"/>
          <w:divBdr>
            <w:top w:val="none" w:sz="0" w:space="0" w:color="auto"/>
            <w:left w:val="none" w:sz="0" w:space="0" w:color="auto"/>
            <w:bottom w:val="none" w:sz="0" w:space="0" w:color="auto"/>
            <w:right w:val="none" w:sz="0" w:space="0" w:color="auto"/>
          </w:divBdr>
        </w:div>
        <w:div w:id="2074498781">
          <w:marLeft w:val="547"/>
          <w:marRight w:val="0"/>
          <w:marTop w:val="134"/>
          <w:marBottom w:val="0"/>
          <w:divBdr>
            <w:top w:val="none" w:sz="0" w:space="0" w:color="auto"/>
            <w:left w:val="none" w:sz="0" w:space="0" w:color="auto"/>
            <w:bottom w:val="none" w:sz="0" w:space="0" w:color="auto"/>
            <w:right w:val="none" w:sz="0" w:space="0" w:color="auto"/>
          </w:divBdr>
        </w:div>
        <w:div w:id="535630341">
          <w:marLeft w:val="547"/>
          <w:marRight w:val="0"/>
          <w:marTop w:val="134"/>
          <w:marBottom w:val="0"/>
          <w:divBdr>
            <w:top w:val="none" w:sz="0" w:space="0" w:color="auto"/>
            <w:left w:val="none" w:sz="0" w:space="0" w:color="auto"/>
            <w:bottom w:val="none" w:sz="0" w:space="0" w:color="auto"/>
            <w:right w:val="none" w:sz="0" w:space="0" w:color="auto"/>
          </w:divBdr>
        </w:div>
        <w:div w:id="146367683">
          <w:marLeft w:val="1166"/>
          <w:marRight w:val="0"/>
          <w:marTop w:val="134"/>
          <w:marBottom w:val="0"/>
          <w:divBdr>
            <w:top w:val="none" w:sz="0" w:space="0" w:color="auto"/>
            <w:left w:val="none" w:sz="0" w:space="0" w:color="auto"/>
            <w:bottom w:val="none" w:sz="0" w:space="0" w:color="auto"/>
            <w:right w:val="none" w:sz="0" w:space="0" w:color="auto"/>
          </w:divBdr>
        </w:div>
        <w:div w:id="564537052">
          <w:marLeft w:val="1166"/>
          <w:marRight w:val="0"/>
          <w:marTop w:val="134"/>
          <w:marBottom w:val="0"/>
          <w:divBdr>
            <w:top w:val="none" w:sz="0" w:space="0" w:color="auto"/>
            <w:left w:val="none" w:sz="0" w:space="0" w:color="auto"/>
            <w:bottom w:val="none" w:sz="0" w:space="0" w:color="auto"/>
            <w:right w:val="none" w:sz="0" w:space="0" w:color="auto"/>
          </w:divBdr>
        </w:div>
        <w:div w:id="953247693">
          <w:marLeft w:val="547"/>
          <w:marRight w:val="0"/>
          <w:marTop w:val="134"/>
          <w:marBottom w:val="0"/>
          <w:divBdr>
            <w:top w:val="none" w:sz="0" w:space="0" w:color="auto"/>
            <w:left w:val="none" w:sz="0" w:space="0" w:color="auto"/>
            <w:bottom w:val="none" w:sz="0" w:space="0" w:color="auto"/>
            <w:right w:val="none" w:sz="0" w:space="0" w:color="auto"/>
          </w:divBdr>
        </w:div>
        <w:div w:id="193690795">
          <w:marLeft w:val="547"/>
          <w:marRight w:val="0"/>
          <w:marTop w:val="134"/>
          <w:marBottom w:val="0"/>
          <w:divBdr>
            <w:top w:val="none" w:sz="0" w:space="0" w:color="auto"/>
            <w:left w:val="none" w:sz="0" w:space="0" w:color="auto"/>
            <w:bottom w:val="none" w:sz="0" w:space="0" w:color="auto"/>
            <w:right w:val="none" w:sz="0" w:space="0" w:color="auto"/>
          </w:divBdr>
        </w:div>
      </w:divsChild>
    </w:div>
    <w:div w:id="1275017473">
      <w:bodyDiv w:val="1"/>
      <w:marLeft w:val="0"/>
      <w:marRight w:val="0"/>
      <w:marTop w:val="0"/>
      <w:marBottom w:val="0"/>
      <w:divBdr>
        <w:top w:val="none" w:sz="0" w:space="0" w:color="auto"/>
        <w:left w:val="none" w:sz="0" w:space="0" w:color="auto"/>
        <w:bottom w:val="none" w:sz="0" w:space="0" w:color="auto"/>
        <w:right w:val="none" w:sz="0" w:space="0" w:color="auto"/>
      </w:divBdr>
      <w:divsChild>
        <w:div w:id="1248728219">
          <w:marLeft w:val="547"/>
          <w:marRight w:val="0"/>
          <w:marTop w:val="134"/>
          <w:marBottom w:val="0"/>
          <w:divBdr>
            <w:top w:val="none" w:sz="0" w:space="0" w:color="auto"/>
            <w:left w:val="none" w:sz="0" w:space="0" w:color="auto"/>
            <w:bottom w:val="none" w:sz="0" w:space="0" w:color="auto"/>
            <w:right w:val="none" w:sz="0" w:space="0" w:color="auto"/>
          </w:divBdr>
        </w:div>
        <w:div w:id="1046099596">
          <w:marLeft w:val="547"/>
          <w:marRight w:val="0"/>
          <w:marTop w:val="134"/>
          <w:marBottom w:val="0"/>
          <w:divBdr>
            <w:top w:val="none" w:sz="0" w:space="0" w:color="auto"/>
            <w:left w:val="none" w:sz="0" w:space="0" w:color="auto"/>
            <w:bottom w:val="none" w:sz="0" w:space="0" w:color="auto"/>
            <w:right w:val="none" w:sz="0" w:space="0" w:color="auto"/>
          </w:divBdr>
        </w:div>
        <w:div w:id="1836918726">
          <w:marLeft w:val="547"/>
          <w:marRight w:val="0"/>
          <w:marTop w:val="134"/>
          <w:marBottom w:val="0"/>
          <w:divBdr>
            <w:top w:val="none" w:sz="0" w:space="0" w:color="auto"/>
            <w:left w:val="none" w:sz="0" w:space="0" w:color="auto"/>
            <w:bottom w:val="none" w:sz="0" w:space="0" w:color="auto"/>
            <w:right w:val="none" w:sz="0" w:space="0" w:color="auto"/>
          </w:divBdr>
        </w:div>
        <w:div w:id="135029822">
          <w:marLeft w:val="547"/>
          <w:marRight w:val="0"/>
          <w:marTop w:val="134"/>
          <w:marBottom w:val="0"/>
          <w:divBdr>
            <w:top w:val="none" w:sz="0" w:space="0" w:color="auto"/>
            <w:left w:val="none" w:sz="0" w:space="0" w:color="auto"/>
            <w:bottom w:val="none" w:sz="0" w:space="0" w:color="auto"/>
            <w:right w:val="none" w:sz="0" w:space="0" w:color="auto"/>
          </w:divBdr>
        </w:div>
      </w:divsChild>
    </w:div>
    <w:div w:id="1449162867">
      <w:bodyDiv w:val="1"/>
      <w:marLeft w:val="0"/>
      <w:marRight w:val="0"/>
      <w:marTop w:val="0"/>
      <w:marBottom w:val="0"/>
      <w:divBdr>
        <w:top w:val="none" w:sz="0" w:space="0" w:color="auto"/>
        <w:left w:val="none" w:sz="0" w:space="0" w:color="auto"/>
        <w:bottom w:val="none" w:sz="0" w:space="0" w:color="auto"/>
        <w:right w:val="none" w:sz="0" w:space="0" w:color="auto"/>
      </w:divBdr>
      <w:divsChild>
        <w:div w:id="238560385">
          <w:marLeft w:val="547"/>
          <w:marRight w:val="0"/>
          <w:marTop w:val="115"/>
          <w:marBottom w:val="0"/>
          <w:divBdr>
            <w:top w:val="none" w:sz="0" w:space="0" w:color="auto"/>
            <w:left w:val="none" w:sz="0" w:space="0" w:color="auto"/>
            <w:bottom w:val="none" w:sz="0" w:space="0" w:color="auto"/>
            <w:right w:val="none" w:sz="0" w:space="0" w:color="auto"/>
          </w:divBdr>
        </w:div>
        <w:div w:id="622157262">
          <w:marLeft w:val="547"/>
          <w:marRight w:val="0"/>
          <w:marTop w:val="115"/>
          <w:marBottom w:val="0"/>
          <w:divBdr>
            <w:top w:val="none" w:sz="0" w:space="0" w:color="auto"/>
            <w:left w:val="none" w:sz="0" w:space="0" w:color="auto"/>
            <w:bottom w:val="none" w:sz="0" w:space="0" w:color="auto"/>
            <w:right w:val="none" w:sz="0" w:space="0" w:color="auto"/>
          </w:divBdr>
        </w:div>
        <w:div w:id="1318147458">
          <w:marLeft w:val="547"/>
          <w:marRight w:val="0"/>
          <w:marTop w:val="115"/>
          <w:marBottom w:val="0"/>
          <w:divBdr>
            <w:top w:val="none" w:sz="0" w:space="0" w:color="auto"/>
            <w:left w:val="none" w:sz="0" w:space="0" w:color="auto"/>
            <w:bottom w:val="none" w:sz="0" w:space="0" w:color="auto"/>
            <w:right w:val="none" w:sz="0" w:space="0" w:color="auto"/>
          </w:divBdr>
        </w:div>
        <w:div w:id="2080638939">
          <w:marLeft w:val="547"/>
          <w:marRight w:val="0"/>
          <w:marTop w:val="115"/>
          <w:marBottom w:val="0"/>
          <w:divBdr>
            <w:top w:val="none" w:sz="0" w:space="0" w:color="auto"/>
            <w:left w:val="none" w:sz="0" w:space="0" w:color="auto"/>
            <w:bottom w:val="none" w:sz="0" w:space="0" w:color="auto"/>
            <w:right w:val="none" w:sz="0" w:space="0" w:color="auto"/>
          </w:divBdr>
        </w:div>
      </w:divsChild>
    </w:div>
    <w:div w:id="1834755461">
      <w:bodyDiv w:val="1"/>
      <w:marLeft w:val="0"/>
      <w:marRight w:val="0"/>
      <w:marTop w:val="0"/>
      <w:marBottom w:val="0"/>
      <w:divBdr>
        <w:top w:val="none" w:sz="0" w:space="0" w:color="auto"/>
        <w:left w:val="none" w:sz="0" w:space="0" w:color="auto"/>
        <w:bottom w:val="none" w:sz="0" w:space="0" w:color="auto"/>
        <w:right w:val="none" w:sz="0" w:space="0" w:color="auto"/>
      </w:divBdr>
      <w:divsChild>
        <w:div w:id="1831213609">
          <w:marLeft w:val="547"/>
          <w:marRight w:val="0"/>
          <w:marTop w:val="106"/>
          <w:marBottom w:val="0"/>
          <w:divBdr>
            <w:top w:val="none" w:sz="0" w:space="0" w:color="auto"/>
            <w:left w:val="none" w:sz="0" w:space="0" w:color="auto"/>
            <w:bottom w:val="none" w:sz="0" w:space="0" w:color="auto"/>
            <w:right w:val="none" w:sz="0" w:space="0" w:color="auto"/>
          </w:divBdr>
        </w:div>
        <w:div w:id="142505805">
          <w:marLeft w:val="547"/>
          <w:marRight w:val="0"/>
          <w:marTop w:val="106"/>
          <w:marBottom w:val="0"/>
          <w:divBdr>
            <w:top w:val="none" w:sz="0" w:space="0" w:color="auto"/>
            <w:left w:val="none" w:sz="0" w:space="0" w:color="auto"/>
            <w:bottom w:val="none" w:sz="0" w:space="0" w:color="auto"/>
            <w:right w:val="none" w:sz="0" w:space="0" w:color="auto"/>
          </w:divBdr>
        </w:div>
        <w:div w:id="346955329">
          <w:marLeft w:val="547"/>
          <w:marRight w:val="0"/>
          <w:marTop w:val="106"/>
          <w:marBottom w:val="0"/>
          <w:divBdr>
            <w:top w:val="none" w:sz="0" w:space="0" w:color="auto"/>
            <w:left w:val="none" w:sz="0" w:space="0" w:color="auto"/>
            <w:bottom w:val="none" w:sz="0" w:space="0" w:color="auto"/>
            <w:right w:val="none" w:sz="0" w:space="0" w:color="auto"/>
          </w:divBdr>
        </w:div>
        <w:div w:id="69740165">
          <w:marLeft w:val="547"/>
          <w:marRight w:val="0"/>
          <w:marTop w:val="106"/>
          <w:marBottom w:val="0"/>
          <w:divBdr>
            <w:top w:val="none" w:sz="0" w:space="0" w:color="auto"/>
            <w:left w:val="none" w:sz="0" w:space="0" w:color="auto"/>
            <w:bottom w:val="none" w:sz="0" w:space="0" w:color="auto"/>
            <w:right w:val="none" w:sz="0" w:space="0" w:color="auto"/>
          </w:divBdr>
        </w:div>
        <w:div w:id="1907186053">
          <w:marLeft w:val="547"/>
          <w:marRight w:val="0"/>
          <w:marTop w:val="106"/>
          <w:marBottom w:val="0"/>
          <w:divBdr>
            <w:top w:val="none" w:sz="0" w:space="0" w:color="auto"/>
            <w:left w:val="none" w:sz="0" w:space="0" w:color="auto"/>
            <w:bottom w:val="none" w:sz="0" w:space="0" w:color="auto"/>
            <w:right w:val="none" w:sz="0" w:space="0" w:color="auto"/>
          </w:divBdr>
        </w:div>
        <w:div w:id="346060275">
          <w:marLeft w:val="547"/>
          <w:marRight w:val="0"/>
          <w:marTop w:val="106"/>
          <w:marBottom w:val="0"/>
          <w:divBdr>
            <w:top w:val="none" w:sz="0" w:space="0" w:color="auto"/>
            <w:left w:val="none" w:sz="0" w:space="0" w:color="auto"/>
            <w:bottom w:val="none" w:sz="0" w:space="0" w:color="auto"/>
            <w:right w:val="none" w:sz="0" w:space="0" w:color="auto"/>
          </w:divBdr>
        </w:div>
        <w:div w:id="1115322119">
          <w:marLeft w:val="547"/>
          <w:marRight w:val="0"/>
          <w:marTop w:val="106"/>
          <w:marBottom w:val="0"/>
          <w:divBdr>
            <w:top w:val="none" w:sz="0" w:space="0" w:color="auto"/>
            <w:left w:val="none" w:sz="0" w:space="0" w:color="auto"/>
            <w:bottom w:val="none" w:sz="0" w:space="0" w:color="auto"/>
            <w:right w:val="none" w:sz="0" w:space="0" w:color="auto"/>
          </w:divBdr>
        </w:div>
        <w:div w:id="430055089">
          <w:marLeft w:val="547"/>
          <w:marRight w:val="0"/>
          <w:marTop w:val="106"/>
          <w:marBottom w:val="0"/>
          <w:divBdr>
            <w:top w:val="none" w:sz="0" w:space="0" w:color="auto"/>
            <w:left w:val="none" w:sz="0" w:space="0" w:color="auto"/>
            <w:bottom w:val="none" w:sz="0" w:space="0" w:color="auto"/>
            <w:right w:val="none" w:sz="0" w:space="0" w:color="auto"/>
          </w:divBdr>
        </w:div>
      </w:divsChild>
    </w:div>
    <w:div w:id="1884903907">
      <w:bodyDiv w:val="1"/>
      <w:marLeft w:val="0"/>
      <w:marRight w:val="0"/>
      <w:marTop w:val="0"/>
      <w:marBottom w:val="0"/>
      <w:divBdr>
        <w:top w:val="none" w:sz="0" w:space="0" w:color="auto"/>
        <w:left w:val="none" w:sz="0" w:space="0" w:color="auto"/>
        <w:bottom w:val="none" w:sz="0" w:space="0" w:color="auto"/>
        <w:right w:val="none" w:sz="0" w:space="0" w:color="auto"/>
      </w:divBdr>
      <w:divsChild>
        <w:div w:id="1967615192">
          <w:marLeft w:val="547"/>
          <w:marRight w:val="0"/>
          <w:marTop w:val="106"/>
          <w:marBottom w:val="0"/>
          <w:divBdr>
            <w:top w:val="none" w:sz="0" w:space="0" w:color="auto"/>
            <w:left w:val="none" w:sz="0" w:space="0" w:color="auto"/>
            <w:bottom w:val="none" w:sz="0" w:space="0" w:color="auto"/>
            <w:right w:val="none" w:sz="0" w:space="0" w:color="auto"/>
          </w:divBdr>
        </w:div>
        <w:div w:id="859049503">
          <w:marLeft w:val="547"/>
          <w:marRight w:val="0"/>
          <w:marTop w:val="106"/>
          <w:marBottom w:val="0"/>
          <w:divBdr>
            <w:top w:val="none" w:sz="0" w:space="0" w:color="auto"/>
            <w:left w:val="none" w:sz="0" w:space="0" w:color="auto"/>
            <w:bottom w:val="none" w:sz="0" w:space="0" w:color="auto"/>
            <w:right w:val="none" w:sz="0" w:space="0" w:color="auto"/>
          </w:divBdr>
        </w:div>
        <w:div w:id="1971133049">
          <w:marLeft w:val="547"/>
          <w:marRight w:val="0"/>
          <w:marTop w:val="106"/>
          <w:marBottom w:val="0"/>
          <w:divBdr>
            <w:top w:val="none" w:sz="0" w:space="0" w:color="auto"/>
            <w:left w:val="none" w:sz="0" w:space="0" w:color="auto"/>
            <w:bottom w:val="none" w:sz="0" w:space="0" w:color="auto"/>
            <w:right w:val="none" w:sz="0" w:space="0" w:color="auto"/>
          </w:divBdr>
        </w:div>
        <w:div w:id="882256281">
          <w:marLeft w:val="547"/>
          <w:marRight w:val="0"/>
          <w:marTop w:val="106"/>
          <w:marBottom w:val="0"/>
          <w:divBdr>
            <w:top w:val="none" w:sz="0" w:space="0" w:color="auto"/>
            <w:left w:val="none" w:sz="0" w:space="0" w:color="auto"/>
            <w:bottom w:val="none" w:sz="0" w:space="0" w:color="auto"/>
            <w:right w:val="none" w:sz="0" w:space="0" w:color="auto"/>
          </w:divBdr>
        </w:div>
        <w:div w:id="164980589">
          <w:marLeft w:val="547"/>
          <w:marRight w:val="0"/>
          <w:marTop w:val="106"/>
          <w:marBottom w:val="0"/>
          <w:divBdr>
            <w:top w:val="none" w:sz="0" w:space="0" w:color="auto"/>
            <w:left w:val="none" w:sz="0" w:space="0" w:color="auto"/>
            <w:bottom w:val="none" w:sz="0" w:space="0" w:color="auto"/>
            <w:right w:val="none" w:sz="0" w:space="0" w:color="auto"/>
          </w:divBdr>
        </w:div>
      </w:divsChild>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sChild>
        <w:div w:id="529297650">
          <w:marLeft w:val="547"/>
          <w:marRight w:val="0"/>
          <w:marTop w:val="134"/>
          <w:marBottom w:val="0"/>
          <w:divBdr>
            <w:top w:val="none" w:sz="0" w:space="0" w:color="auto"/>
            <w:left w:val="none" w:sz="0" w:space="0" w:color="auto"/>
            <w:bottom w:val="none" w:sz="0" w:space="0" w:color="auto"/>
            <w:right w:val="none" w:sz="0" w:space="0" w:color="auto"/>
          </w:divBdr>
        </w:div>
        <w:div w:id="799571517">
          <w:marLeft w:val="547"/>
          <w:marRight w:val="0"/>
          <w:marTop w:val="134"/>
          <w:marBottom w:val="0"/>
          <w:divBdr>
            <w:top w:val="none" w:sz="0" w:space="0" w:color="auto"/>
            <w:left w:val="none" w:sz="0" w:space="0" w:color="auto"/>
            <w:bottom w:val="none" w:sz="0" w:space="0" w:color="auto"/>
            <w:right w:val="none" w:sz="0" w:space="0" w:color="auto"/>
          </w:divBdr>
        </w:div>
        <w:div w:id="341400448">
          <w:marLeft w:val="547"/>
          <w:marRight w:val="0"/>
          <w:marTop w:val="134"/>
          <w:marBottom w:val="0"/>
          <w:divBdr>
            <w:top w:val="none" w:sz="0" w:space="0" w:color="auto"/>
            <w:left w:val="none" w:sz="0" w:space="0" w:color="auto"/>
            <w:bottom w:val="none" w:sz="0" w:space="0" w:color="auto"/>
            <w:right w:val="none" w:sz="0" w:space="0" w:color="auto"/>
          </w:divBdr>
        </w:div>
        <w:div w:id="2095124406">
          <w:marLeft w:val="547"/>
          <w:marRight w:val="0"/>
          <w:marTop w:val="134"/>
          <w:marBottom w:val="0"/>
          <w:divBdr>
            <w:top w:val="none" w:sz="0" w:space="0" w:color="auto"/>
            <w:left w:val="none" w:sz="0" w:space="0" w:color="auto"/>
            <w:bottom w:val="none" w:sz="0" w:space="0" w:color="auto"/>
            <w:right w:val="none" w:sz="0" w:space="0" w:color="auto"/>
          </w:divBdr>
        </w:div>
        <w:div w:id="1763377605">
          <w:marLeft w:val="547"/>
          <w:marRight w:val="0"/>
          <w:marTop w:val="134"/>
          <w:marBottom w:val="0"/>
          <w:divBdr>
            <w:top w:val="none" w:sz="0" w:space="0" w:color="auto"/>
            <w:left w:val="none" w:sz="0" w:space="0" w:color="auto"/>
            <w:bottom w:val="none" w:sz="0" w:space="0" w:color="auto"/>
            <w:right w:val="none" w:sz="0" w:space="0" w:color="auto"/>
          </w:divBdr>
        </w:div>
      </w:divsChild>
    </w:div>
    <w:div w:id="2100984453">
      <w:bodyDiv w:val="1"/>
      <w:marLeft w:val="0"/>
      <w:marRight w:val="0"/>
      <w:marTop w:val="0"/>
      <w:marBottom w:val="0"/>
      <w:divBdr>
        <w:top w:val="none" w:sz="0" w:space="0" w:color="auto"/>
        <w:left w:val="none" w:sz="0" w:space="0" w:color="auto"/>
        <w:bottom w:val="none" w:sz="0" w:space="0" w:color="auto"/>
        <w:right w:val="none" w:sz="0" w:space="0" w:color="auto"/>
      </w:divBdr>
      <w:divsChild>
        <w:div w:id="433667556">
          <w:marLeft w:val="547"/>
          <w:marRight w:val="0"/>
          <w:marTop w:val="154"/>
          <w:marBottom w:val="0"/>
          <w:divBdr>
            <w:top w:val="none" w:sz="0" w:space="0" w:color="auto"/>
            <w:left w:val="none" w:sz="0" w:space="0" w:color="auto"/>
            <w:bottom w:val="none" w:sz="0" w:space="0" w:color="auto"/>
            <w:right w:val="none" w:sz="0" w:space="0" w:color="auto"/>
          </w:divBdr>
        </w:div>
        <w:div w:id="1642536434">
          <w:marLeft w:val="547"/>
          <w:marRight w:val="0"/>
          <w:marTop w:val="154"/>
          <w:marBottom w:val="0"/>
          <w:divBdr>
            <w:top w:val="none" w:sz="0" w:space="0" w:color="auto"/>
            <w:left w:val="none" w:sz="0" w:space="0" w:color="auto"/>
            <w:bottom w:val="none" w:sz="0" w:space="0" w:color="auto"/>
            <w:right w:val="none" w:sz="0" w:space="0" w:color="auto"/>
          </w:divBdr>
        </w:div>
        <w:div w:id="893733147">
          <w:marLeft w:val="547"/>
          <w:marRight w:val="0"/>
          <w:marTop w:val="154"/>
          <w:marBottom w:val="0"/>
          <w:divBdr>
            <w:top w:val="none" w:sz="0" w:space="0" w:color="auto"/>
            <w:left w:val="none" w:sz="0" w:space="0" w:color="auto"/>
            <w:bottom w:val="none" w:sz="0" w:space="0" w:color="auto"/>
            <w:right w:val="none" w:sz="0" w:space="0" w:color="auto"/>
          </w:divBdr>
        </w:div>
        <w:div w:id="998924528">
          <w:marLeft w:val="547"/>
          <w:marRight w:val="0"/>
          <w:marTop w:val="154"/>
          <w:marBottom w:val="0"/>
          <w:divBdr>
            <w:top w:val="none" w:sz="0" w:space="0" w:color="auto"/>
            <w:left w:val="none" w:sz="0" w:space="0" w:color="auto"/>
            <w:bottom w:val="none" w:sz="0" w:space="0" w:color="auto"/>
            <w:right w:val="none" w:sz="0" w:space="0" w:color="auto"/>
          </w:divBdr>
        </w:div>
      </w:divsChild>
    </w:div>
    <w:div w:id="2111076959">
      <w:bodyDiv w:val="1"/>
      <w:marLeft w:val="0"/>
      <w:marRight w:val="0"/>
      <w:marTop w:val="0"/>
      <w:marBottom w:val="0"/>
      <w:divBdr>
        <w:top w:val="none" w:sz="0" w:space="0" w:color="auto"/>
        <w:left w:val="none" w:sz="0" w:space="0" w:color="auto"/>
        <w:bottom w:val="none" w:sz="0" w:space="0" w:color="auto"/>
        <w:right w:val="none" w:sz="0" w:space="0" w:color="auto"/>
      </w:divBdr>
      <w:divsChild>
        <w:div w:id="47581664">
          <w:marLeft w:val="547"/>
          <w:marRight w:val="0"/>
          <w:marTop w:val="125"/>
          <w:marBottom w:val="0"/>
          <w:divBdr>
            <w:top w:val="none" w:sz="0" w:space="0" w:color="auto"/>
            <w:left w:val="none" w:sz="0" w:space="0" w:color="auto"/>
            <w:bottom w:val="none" w:sz="0" w:space="0" w:color="auto"/>
            <w:right w:val="none" w:sz="0" w:space="0" w:color="auto"/>
          </w:divBdr>
        </w:div>
        <w:div w:id="1464346729">
          <w:marLeft w:val="547"/>
          <w:marRight w:val="0"/>
          <w:marTop w:val="125"/>
          <w:marBottom w:val="0"/>
          <w:divBdr>
            <w:top w:val="none" w:sz="0" w:space="0" w:color="auto"/>
            <w:left w:val="none" w:sz="0" w:space="0" w:color="auto"/>
            <w:bottom w:val="none" w:sz="0" w:space="0" w:color="auto"/>
            <w:right w:val="none" w:sz="0" w:space="0" w:color="auto"/>
          </w:divBdr>
        </w:div>
        <w:div w:id="159038644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d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4267</Words>
  <Characters>24325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28535</CharactersWithSpaces>
  <SharedDoc>false</SharedDoc>
  <HLinks>
    <vt:vector size="6" baseType="variant">
      <vt:variant>
        <vt:i4>4849684</vt:i4>
      </vt:variant>
      <vt:variant>
        <vt:i4>0</vt:i4>
      </vt:variant>
      <vt:variant>
        <vt:i4>0</vt:i4>
      </vt:variant>
      <vt:variant>
        <vt:i4>5</vt:i4>
      </vt:variant>
      <vt:variant>
        <vt:lpwstr>http://www.nasdr.com/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3</cp:revision>
  <cp:lastPrinted>2012-04-11T20:09:00Z</cp:lastPrinted>
  <dcterms:created xsi:type="dcterms:W3CDTF">2012-04-11T20:10:00Z</dcterms:created>
  <dcterms:modified xsi:type="dcterms:W3CDTF">2012-04-16T21:33:00Z</dcterms:modified>
</cp:coreProperties>
</file>